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EDAA" w14:textId="77777777" w:rsidR="00951E19" w:rsidRDefault="00951E19" w:rsidP="00951E19">
      <w:pPr>
        <w:autoSpaceDE w:val="0"/>
        <w:autoSpaceDN w:val="0"/>
        <w:adjustRightInd w:val="0"/>
        <w:rPr>
          <w:rFonts w:asciiTheme="minorHAnsi" w:hAnsiTheme="minorHAnsi" w:cstheme="minorHAnsi"/>
          <w:color w:val="000000"/>
        </w:rPr>
      </w:pPr>
    </w:p>
    <w:p w14:paraId="3EAA4509" w14:textId="755B57EE"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b/>
          <w:bCs/>
          <w:color w:val="000000"/>
        </w:rPr>
        <w:t>T</w:t>
      </w:r>
      <w:r w:rsidR="00AF2245">
        <w:rPr>
          <w:rFonts w:asciiTheme="minorHAnsi" w:hAnsiTheme="minorHAnsi" w:cstheme="minorHAnsi"/>
          <w:b/>
          <w:bCs/>
          <w:color w:val="000000"/>
        </w:rPr>
        <w:t>O</w:t>
      </w:r>
      <w:r w:rsidRPr="00060219">
        <w:rPr>
          <w:rFonts w:asciiTheme="minorHAnsi" w:hAnsiTheme="minorHAnsi" w:cstheme="minorHAnsi"/>
          <w:b/>
          <w:bCs/>
          <w:color w:val="000000"/>
        </w:rPr>
        <w:t>:</w:t>
      </w:r>
      <w:r w:rsidRPr="00060219">
        <w:rPr>
          <w:rFonts w:asciiTheme="minorHAnsi" w:hAnsiTheme="minorHAnsi" w:cstheme="minorHAnsi"/>
          <w:color w:val="000000"/>
        </w:rPr>
        <w:t xml:space="preserve">       </w:t>
      </w:r>
      <w:r w:rsidRPr="00060219">
        <w:rPr>
          <w:rFonts w:asciiTheme="minorHAnsi" w:hAnsiTheme="minorHAnsi" w:cstheme="minorHAnsi"/>
          <w:color w:val="000000"/>
        </w:rPr>
        <w:tab/>
        <w:t xml:space="preserve">District Superintendents </w:t>
      </w:r>
    </w:p>
    <w:p w14:paraId="25273F8B" w14:textId="77777777" w:rsidR="00951E19" w:rsidRPr="00060219" w:rsidRDefault="00951E19" w:rsidP="00951E19">
      <w:pPr>
        <w:autoSpaceDE w:val="0"/>
        <w:autoSpaceDN w:val="0"/>
        <w:adjustRightInd w:val="0"/>
        <w:ind w:left="720" w:firstLine="720"/>
        <w:rPr>
          <w:rFonts w:asciiTheme="minorHAnsi" w:hAnsiTheme="minorHAnsi" w:cstheme="minorHAnsi"/>
          <w:color w:val="000000"/>
        </w:rPr>
      </w:pPr>
      <w:r w:rsidRPr="00060219">
        <w:rPr>
          <w:rFonts w:asciiTheme="minorHAnsi" w:hAnsiTheme="minorHAnsi" w:cstheme="minorHAnsi"/>
          <w:color w:val="000000"/>
        </w:rPr>
        <w:t xml:space="preserve">Superintendents of Public Schools </w:t>
      </w:r>
    </w:p>
    <w:p w14:paraId="6DBD6D84" w14:textId="77777777" w:rsidR="00951E19" w:rsidRPr="00060219" w:rsidRDefault="00951E19" w:rsidP="00951E19">
      <w:pPr>
        <w:autoSpaceDE w:val="0"/>
        <w:autoSpaceDN w:val="0"/>
        <w:adjustRightInd w:val="0"/>
        <w:ind w:left="720" w:firstLine="720"/>
        <w:rPr>
          <w:rFonts w:asciiTheme="minorHAnsi" w:hAnsiTheme="minorHAnsi" w:cstheme="minorHAnsi"/>
          <w:color w:val="000000"/>
        </w:rPr>
      </w:pPr>
      <w:r w:rsidRPr="00060219">
        <w:rPr>
          <w:rFonts w:asciiTheme="minorHAnsi" w:hAnsiTheme="minorHAnsi" w:cstheme="minorHAnsi"/>
          <w:color w:val="000000"/>
        </w:rPr>
        <w:t xml:space="preserve">Public School Leaders </w:t>
      </w:r>
    </w:p>
    <w:p w14:paraId="171F5FBC" w14:textId="77777777" w:rsidR="00951E19" w:rsidRPr="00060219" w:rsidRDefault="00951E19" w:rsidP="00951E19">
      <w:pPr>
        <w:autoSpaceDE w:val="0"/>
        <w:autoSpaceDN w:val="0"/>
        <w:adjustRightInd w:val="0"/>
        <w:ind w:left="720" w:firstLine="720"/>
        <w:rPr>
          <w:rFonts w:asciiTheme="minorHAnsi" w:hAnsiTheme="minorHAnsi" w:cstheme="minorHAnsi"/>
          <w:color w:val="000000"/>
        </w:rPr>
      </w:pPr>
      <w:r w:rsidRPr="00060219">
        <w:rPr>
          <w:rFonts w:asciiTheme="minorHAnsi" w:hAnsiTheme="minorHAnsi" w:cstheme="minorHAnsi"/>
          <w:color w:val="000000"/>
        </w:rPr>
        <w:t xml:space="preserve">Charter School Leaders </w:t>
      </w:r>
    </w:p>
    <w:p w14:paraId="29A86FA9" w14:textId="77777777" w:rsidR="00951E19" w:rsidRPr="00060219" w:rsidRDefault="00951E19" w:rsidP="00951E19">
      <w:pPr>
        <w:autoSpaceDE w:val="0"/>
        <w:autoSpaceDN w:val="0"/>
        <w:adjustRightInd w:val="0"/>
        <w:ind w:left="720" w:firstLine="720"/>
        <w:rPr>
          <w:rFonts w:asciiTheme="minorHAnsi" w:hAnsiTheme="minorHAnsi" w:cstheme="minorHAnsi"/>
          <w:color w:val="000000"/>
        </w:rPr>
      </w:pPr>
      <w:r w:rsidRPr="00060219">
        <w:rPr>
          <w:rFonts w:asciiTheme="minorHAnsi" w:hAnsiTheme="minorHAnsi" w:cstheme="minorHAnsi"/>
          <w:color w:val="000000"/>
        </w:rPr>
        <w:t xml:space="preserve">RIC Directors and Level 1 Project Managers </w:t>
      </w:r>
    </w:p>
    <w:p w14:paraId="3DD0815C" w14:textId="0B9BDC33" w:rsidR="00951E19" w:rsidRPr="00060219" w:rsidRDefault="00AF2245" w:rsidP="00951E19">
      <w:pPr>
        <w:autoSpaceDE w:val="0"/>
        <w:autoSpaceDN w:val="0"/>
        <w:adjustRightInd w:val="0"/>
        <w:spacing w:before="120"/>
        <w:rPr>
          <w:rFonts w:asciiTheme="minorHAnsi" w:hAnsiTheme="minorHAnsi" w:cstheme="minorHAnsi"/>
          <w:color w:val="000000"/>
        </w:rPr>
      </w:pPr>
      <w:r w:rsidRPr="00AF2245">
        <w:rPr>
          <w:rFonts w:asciiTheme="minorHAnsi" w:hAnsiTheme="minorHAnsi" w:cstheme="minorHAnsi"/>
          <w:b/>
          <w:bCs/>
          <w:color w:val="000000"/>
        </w:rPr>
        <w:t>FROM:</w:t>
      </w:r>
      <w:r w:rsidR="00951E19" w:rsidRPr="00060219">
        <w:rPr>
          <w:rFonts w:asciiTheme="minorHAnsi" w:hAnsiTheme="minorHAnsi" w:cstheme="minorHAnsi"/>
          <w:color w:val="000000"/>
        </w:rPr>
        <w:t xml:space="preserve"> </w:t>
      </w:r>
      <w:r w:rsidR="00951E19" w:rsidRPr="00060219">
        <w:rPr>
          <w:rFonts w:asciiTheme="minorHAnsi" w:hAnsiTheme="minorHAnsi" w:cstheme="minorHAnsi"/>
          <w:color w:val="000000"/>
        </w:rPr>
        <w:tab/>
        <w:t xml:space="preserve">Rose LeRoy, Director of Educational Data and Research </w:t>
      </w:r>
    </w:p>
    <w:p w14:paraId="02FF6D88" w14:textId="4350BE28" w:rsidR="00951E19" w:rsidRPr="00060219" w:rsidRDefault="00AF2245" w:rsidP="00951E19">
      <w:pPr>
        <w:spacing w:before="120" w:line="259" w:lineRule="auto"/>
        <w:rPr>
          <w:rFonts w:asciiTheme="minorHAnsi" w:hAnsiTheme="minorHAnsi" w:cstheme="minorHAnsi"/>
        </w:rPr>
      </w:pPr>
      <w:r w:rsidRPr="00AF2245">
        <w:rPr>
          <w:rFonts w:asciiTheme="minorHAnsi" w:hAnsiTheme="minorHAnsi" w:cstheme="minorHAnsi"/>
          <w:b/>
          <w:bCs/>
        </w:rPr>
        <w:t>SUBJECT:</w:t>
      </w:r>
      <w:r w:rsidR="00951E19" w:rsidRPr="00060219">
        <w:rPr>
          <w:rFonts w:asciiTheme="minorHAnsi" w:hAnsiTheme="minorHAnsi" w:cstheme="minorHAnsi"/>
        </w:rPr>
        <w:t xml:space="preserve"> </w:t>
      </w:r>
      <w:r w:rsidR="00951E19" w:rsidRPr="00060219">
        <w:rPr>
          <w:rFonts w:asciiTheme="minorHAnsi" w:hAnsiTheme="minorHAnsi" w:cstheme="minorHAnsi"/>
        </w:rPr>
        <w:tab/>
        <w:t>Digital Equity Survey Data Collection and Reporting via SIRS</w:t>
      </w:r>
      <w:r w:rsidR="00951E19" w:rsidRPr="00060219">
        <w:rPr>
          <w:rFonts w:asciiTheme="minorHAnsi" w:hAnsiTheme="minorHAnsi" w:cstheme="minorHAnsi"/>
          <w:color w:val="000000"/>
        </w:rPr>
        <w:t xml:space="preserve"> </w:t>
      </w:r>
    </w:p>
    <w:p w14:paraId="1C19BC58" w14:textId="4A54EF2F" w:rsidR="00951E19" w:rsidRPr="00060219" w:rsidRDefault="00AF2245" w:rsidP="00951E19">
      <w:pPr>
        <w:autoSpaceDE w:val="0"/>
        <w:autoSpaceDN w:val="0"/>
        <w:adjustRightInd w:val="0"/>
        <w:spacing w:before="120"/>
        <w:rPr>
          <w:rFonts w:asciiTheme="minorHAnsi" w:hAnsiTheme="minorHAnsi" w:cstheme="minorHAnsi"/>
          <w:color w:val="000000"/>
        </w:rPr>
      </w:pPr>
      <w:r>
        <w:rPr>
          <w:rFonts w:asciiTheme="minorHAnsi" w:hAnsiTheme="minorHAnsi" w:cstheme="minorHAnsi"/>
          <w:b/>
          <w:bCs/>
          <w:color w:val="000000"/>
        </w:rPr>
        <w:t>DATE:</w:t>
      </w:r>
      <w:r w:rsidR="00951E19" w:rsidRPr="00060219">
        <w:rPr>
          <w:rFonts w:asciiTheme="minorHAnsi" w:hAnsiTheme="minorHAnsi" w:cstheme="minorHAnsi"/>
          <w:color w:val="000000"/>
        </w:rPr>
        <w:t xml:space="preserve"> </w:t>
      </w:r>
      <w:r w:rsidR="00951E19" w:rsidRPr="00060219">
        <w:rPr>
          <w:rFonts w:asciiTheme="minorHAnsi" w:hAnsiTheme="minorHAnsi" w:cstheme="minorHAnsi"/>
          <w:color w:val="000000"/>
        </w:rPr>
        <w:tab/>
      </w:r>
      <w:r w:rsidR="00951E19" w:rsidRPr="00060219">
        <w:rPr>
          <w:rFonts w:asciiTheme="minorHAnsi" w:hAnsiTheme="minorHAnsi" w:cstheme="minorHAnsi"/>
          <w:color w:val="000000"/>
        </w:rPr>
        <w:tab/>
      </w:r>
      <w:r w:rsidR="00C5274B">
        <w:rPr>
          <w:rFonts w:asciiTheme="minorHAnsi" w:hAnsiTheme="minorHAnsi" w:cstheme="minorHAnsi"/>
          <w:color w:val="000000"/>
        </w:rPr>
        <w:t>September 7</w:t>
      </w:r>
      <w:r w:rsidR="00951E19" w:rsidRPr="00060219">
        <w:rPr>
          <w:rFonts w:asciiTheme="minorHAnsi" w:hAnsiTheme="minorHAnsi" w:cstheme="minorHAnsi"/>
          <w:color w:val="000000"/>
        </w:rPr>
        <w:t>, 2021</w:t>
      </w:r>
    </w:p>
    <w:p w14:paraId="77A31630" w14:textId="77777777" w:rsidR="0053257C" w:rsidRDefault="0053257C" w:rsidP="00951E19">
      <w:pPr>
        <w:spacing w:after="160" w:line="259" w:lineRule="auto"/>
        <w:rPr>
          <w:rFonts w:asciiTheme="minorHAnsi" w:hAnsiTheme="minorHAnsi" w:cstheme="minorHAnsi"/>
        </w:rPr>
      </w:pPr>
    </w:p>
    <w:p w14:paraId="2411D939" w14:textId="2A256511"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 xml:space="preserve">You are receiving this information to </w:t>
      </w:r>
      <w:r w:rsidR="00840C39">
        <w:rPr>
          <w:rFonts w:asciiTheme="minorHAnsi" w:hAnsiTheme="minorHAnsi" w:cstheme="minorHAnsi"/>
        </w:rPr>
        <w:t>assist</w:t>
      </w:r>
      <w:r w:rsidRPr="00060219">
        <w:rPr>
          <w:rFonts w:asciiTheme="minorHAnsi" w:hAnsiTheme="minorHAnsi" w:cstheme="minorHAnsi"/>
        </w:rPr>
        <w:t xml:space="preserve"> Board of Cooperative Educational Services (BOCES), public school districts, and charter schools with the collection and reporting of student level Digital Equity data via the Student Information Repository System (SIRS). </w:t>
      </w:r>
    </w:p>
    <w:p w14:paraId="5BC72072" w14:textId="59844DE5" w:rsidR="00951E19" w:rsidRPr="00060219" w:rsidRDefault="00951E19" w:rsidP="00951E19">
      <w:pPr>
        <w:spacing w:after="160" w:line="259" w:lineRule="auto"/>
        <w:rPr>
          <w:rFonts w:asciiTheme="minorHAnsi" w:hAnsiTheme="minorHAnsi" w:cstheme="minorHAnsi"/>
          <w:color w:val="000000"/>
        </w:rPr>
      </w:pPr>
      <w:r w:rsidRPr="00060219">
        <w:rPr>
          <w:rFonts w:asciiTheme="minorHAnsi" w:hAnsiTheme="minorHAnsi" w:cstheme="minorHAnsi"/>
        </w:rPr>
        <w:t>Identifying student digital</w:t>
      </w:r>
      <w:r w:rsidR="00D4741E">
        <w:rPr>
          <w:rFonts w:asciiTheme="minorHAnsi" w:hAnsiTheme="minorHAnsi" w:cstheme="minorHAnsi"/>
        </w:rPr>
        <w:t xml:space="preserve"> equity, also referred to as student digital</w:t>
      </w:r>
      <w:r w:rsidRPr="00060219">
        <w:rPr>
          <w:rFonts w:asciiTheme="minorHAnsi" w:hAnsiTheme="minorHAnsi" w:cstheme="minorHAnsi"/>
        </w:rPr>
        <w:t xml:space="preserve"> resources </w:t>
      </w:r>
      <w:r w:rsidR="00D4741E">
        <w:rPr>
          <w:rFonts w:asciiTheme="minorHAnsi" w:hAnsiTheme="minorHAnsi" w:cstheme="minorHAnsi"/>
        </w:rPr>
        <w:t xml:space="preserve">within the eScholar data model template, </w:t>
      </w:r>
      <w:r w:rsidRPr="00060219">
        <w:rPr>
          <w:rFonts w:asciiTheme="minorHAnsi" w:hAnsiTheme="minorHAnsi" w:cstheme="minorHAnsi"/>
        </w:rPr>
        <w:t xml:space="preserve">is essential for understanding, investigating, and promoting educational equity. </w:t>
      </w:r>
      <w:r w:rsidRPr="00060219">
        <w:rPr>
          <w:rFonts w:asciiTheme="minorHAnsi" w:hAnsiTheme="minorHAnsi" w:cstheme="minorHAnsi"/>
          <w:color w:val="000000"/>
        </w:rPr>
        <w:t xml:space="preserve">Student home access to the Internet has become fundamental for schools across the nation as they plan strategies for continuous learning.  </w:t>
      </w:r>
      <w:r w:rsidRPr="00060219">
        <w:rPr>
          <w:rFonts w:asciiTheme="minorHAnsi" w:hAnsiTheme="minorHAnsi" w:cstheme="minorHAnsi"/>
        </w:rPr>
        <w:t xml:space="preserve">To better serve students, families, and educators, it is imperative for the New York State Education Department (NYSED) </w:t>
      </w:r>
      <w:r w:rsidR="0019159C">
        <w:rPr>
          <w:rFonts w:asciiTheme="minorHAnsi" w:hAnsiTheme="minorHAnsi" w:cstheme="minorHAnsi"/>
        </w:rPr>
        <w:t xml:space="preserve">to have </w:t>
      </w:r>
      <w:r w:rsidRPr="00060219">
        <w:rPr>
          <w:rFonts w:asciiTheme="minorHAnsi" w:hAnsiTheme="minorHAnsi" w:cstheme="minorHAnsi"/>
        </w:rPr>
        <w:t xml:space="preserve"> access to data as reported by BOCES, public school districts and charter schools, and maintain an accurate and complete picture of the state of digital equity for each individual student, grades Kindergarten through 12, to provide </w:t>
      </w:r>
      <w:r w:rsidRPr="00060219">
        <w:rPr>
          <w:rFonts w:asciiTheme="minorHAnsi" w:hAnsiTheme="minorHAnsi" w:cstheme="minorHAnsi"/>
          <w:color w:val="000000"/>
        </w:rPr>
        <w:t xml:space="preserve">confidence in understanding the true levels of a student’s access to the Internet as well as the devices they use.  </w:t>
      </w:r>
    </w:p>
    <w:p w14:paraId="01348CDC" w14:textId="4F89EBC6"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 xml:space="preserve">The Digital Equity data collection via </w:t>
      </w:r>
      <w:r w:rsidR="00CF5216" w:rsidRPr="00060219">
        <w:rPr>
          <w:rFonts w:asciiTheme="minorHAnsi" w:hAnsiTheme="minorHAnsi" w:cstheme="minorHAnsi"/>
        </w:rPr>
        <w:t>SIRS is</w:t>
      </w:r>
      <w:r w:rsidRPr="00060219">
        <w:rPr>
          <w:rFonts w:asciiTheme="minorHAnsi" w:hAnsiTheme="minorHAnsi" w:cstheme="minorHAnsi"/>
        </w:rPr>
        <w:t xml:space="preserve"> structured to provide a survey to parents as the critical first step </w:t>
      </w:r>
      <w:r w:rsidR="00CE5714">
        <w:rPr>
          <w:rFonts w:asciiTheme="minorHAnsi" w:hAnsiTheme="minorHAnsi" w:cstheme="minorHAnsi"/>
        </w:rPr>
        <w:t xml:space="preserve"> in collecting </w:t>
      </w:r>
      <w:r w:rsidRPr="00060219">
        <w:rPr>
          <w:rFonts w:asciiTheme="minorHAnsi" w:hAnsiTheme="minorHAnsi" w:cstheme="minorHAnsi"/>
        </w:rPr>
        <w:t>student-level data beginning in the Fall of 2021. The student-level information will replace the Technology questions 8B and 8D previously collected as part of the Basic Education Data System (BEDS) Institutional Master File (IMF) BOCES, Public and Charter School Forms. The school and educator Digital Equity information will continue to be collected as part of the BEDS IMF.</w:t>
      </w:r>
    </w:p>
    <w:p w14:paraId="2127D4D9" w14:textId="4697278C" w:rsidR="00951E19" w:rsidRPr="0053257C" w:rsidRDefault="00951E19" w:rsidP="0053257C">
      <w:pPr>
        <w:spacing w:after="160" w:line="259" w:lineRule="auto"/>
        <w:rPr>
          <w:rFonts w:asciiTheme="minorHAnsi" w:hAnsiTheme="minorHAnsi" w:cstheme="minorHAnsi"/>
          <w:b/>
          <w:bCs/>
          <w:color w:val="000000"/>
        </w:rPr>
      </w:pPr>
      <w:r w:rsidRPr="00060219">
        <w:rPr>
          <w:rFonts w:asciiTheme="minorHAnsi" w:hAnsiTheme="minorHAnsi" w:cstheme="minorHAnsi"/>
          <w:b/>
          <w:bCs/>
          <w:color w:val="000000"/>
        </w:rPr>
        <w:t xml:space="preserve">Standards for Data Collection: </w:t>
      </w:r>
    </w:p>
    <w:p w14:paraId="101D4A3F" w14:textId="0E41ACD5" w:rsidR="00951E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 xml:space="preserve">NYSED has provided a </w:t>
      </w:r>
      <w:bookmarkStart w:id="0" w:name="_Hlk79906108"/>
      <w:r w:rsidRPr="00060219">
        <w:rPr>
          <w:rFonts w:asciiTheme="minorHAnsi" w:eastAsia="Times New Roman" w:hAnsiTheme="minorHAnsi" w:cstheme="minorHAnsi"/>
          <w:color w:val="000000"/>
        </w:rPr>
        <w:t xml:space="preserve">standard set of questions and responses </w:t>
      </w:r>
      <w:bookmarkEnd w:id="0"/>
      <w:r w:rsidRPr="00060219">
        <w:rPr>
          <w:rFonts w:asciiTheme="minorHAnsi" w:eastAsia="Times New Roman" w:hAnsiTheme="minorHAnsi" w:cstheme="minorHAnsi"/>
          <w:color w:val="000000"/>
        </w:rPr>
        <w:t>to be used to survey parents</w:t>
      </w:r>
      <w:r w:rsidR="00CE5714">
        <w:rPr>
          <w:rFonts w:asciiTheme="minorHAnsi" w:eastAsia="Times New Roman" w:hAnsiTheme="minorHAnsi" w:cstheme="minorHAnsi"/>
          <w:color w:val="000000"/>
        </w:rPr>
        <w:t xml:space="preserve"> or guardians</w:t>
      </w:r>
      <w:r w:rsidRPr="00060219">
        <w:rPr>
          <w:rFonts w:asciiTheme="minorHAnsi" w:eastAsia="Times New Roman" w:hAnsiTheme="minorHAnsi" w:cstheme="minorHAnsi"/>
          <w:color w:val="000000"/>
        </w:rPr>
        <w:t xml:space="preserve"> (</w:t>
      </w:r>
      <w:r w:rsidRPr="00060219">
        <w:rPr>
          <w:rFonts w:asciiTheme="minorHAnsi" w:eastAsia="Times New Roman" w:hAnsiTheme="minorHAnsi" w:cstheme="minorHAnsi"/>
          <w:b/>
          <w:bCs/>
          <w:color w:val="000000"/>
        </w:rPr>
        <w:t>Appendix A</w:t>
      </w:r>
      <w:r w:rsidRPr="00060219">
        <w:rPr>
          <w:rFonts w:asciiTheme="minorHAnsi" w:eastAsia="Times New Roman" w:hAnsiTheme="minorHAnsi" w:cstheme="minorHAnsi"/>
          <w:color w:val="000000"/>
        </w:rPr>
        <w:t>:</w:t>
      </w:r>
      <w:r w:rsidRPr="00060219">
        <w:rPr>
          <w:rFonts w:asciiTheme="minorHAnsi" w:eastAsia="Times New Roman" w:hAnsiTheme="minorHAnsi" w:cstheme="minorHAnsi"/>
        </w:rPr>
        <w:t xml:space="preserve"> </w:t>
      </w:r>
      <w:r w:rsidRPr="00060219">
        <w:rPr>
          <w:rFonts w:asciiTheme="minorHAnsi" w:eastAsia="Times New Roman" w:hAnsiTheme="minorHAnsi" w:cstheme="minorHAnsi"/>
          <w:color w:val="000000"/>
        </w:rPr>
        <w:t>Standard Survey Questions and Responses).</w:t>
      </w:r>
    </w:p>
    <w:p w14:paraId="56633CE5" w14:textId="77777777" w:rsidR="00D4741E" w:rsidRPr="00060219" w:rsidRDefault="00D4741E" w:rsidP="00D4741E">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Parents</w:t>
      </w:r>
      <w:r>
        <w:rPr>
          <w:rFonts w:asciiTheme="minorHAnsi" w:eastAsia="Times New Roman" w:hAnsiTheme="minorHAnsi" w:cstheme="minorHAnsi"/>
          <w:color w:val="000000"/>
        </w:rPr>
        <w:t xml:space="preserve"> or guardians</w:t>
      </w:r>
      <w:r w:rsidRPr="00060219">
        <w:rPr>
          <w:rFonts w:asciiTheme="minorHAnsi" w:eastAsia="Times New Roman" w:hAnsiTheme="minorHAnsi" w:cstheme="minorHAnsi"/>
          <w:color w:val="000000"/>
        </w:rPr>
        <w:t xml:space="preserve"> are encouraged to complete the survey for each child.</w:t>
      </w:r>
    </w:p>
    <w:p w14:paraId="0007A862" w14:textId="5D283AE5" w:rsidR="00D4741E" w:rsidRDefault="00D4741E" w:rsidP="00D4741E">
      <w:pPr>
        <w:spacing w:after="160" w:line="259" w:lineRule="auto"/>
        <w:rPr>
          <w:rFonts w:asciiTheme="minorHAnsi" w:eastAsia="Times New Roman" w:hAnsiTheme="minorHAnsi" w:cstheme="minorHAnsi"/>
          <w:color w:val="000000"/>
        </w:rPr>
        <w:sectPr w:rsidR="00D4741E">
          <w:headerReference w:type="default" r:id="rId7"/>
          <w:pgSz w:w="12240" w:h="15840"/>
          <w:pgMar w:top="1440" w:right="1440" w:bottom="1440" w:left="1440" w:header="720" w:footer="720" w:gutter="0"/>
          <w:cols w:space="720"/>
          <w:docGrid w:linePitch="360"/>
        </w:sectPr>
      </w:pPr>
    </w:p>
    <w:p w14:paraId="2AB75978" w14:textId="51A82A63" w:rsidR="00951E19" w:rsidRPr="000602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lastRenderedPageBreak/>
        <w:t xml:space="preserve">A Digital Equity survey should be administered to all students </w:t>
      </w:r>
      <w:r w:rsidR="00CE5714">
        <w:rPr>
          <w:rFonts w:asciiTheme="minorHAnsi" w:eastAsia="Times New Roman" w:hAnsiTheme="minorHAnsi" w:cstheme="minorHAnsi"/>
          <w:color w:val="000000"/>
        </w:rPr>
        <w:t xml:space="preserve">in the fall </w:t>
      </w:r>
      <w:r w:rsidRPr="00060219">
        <w:rPr>
          <w:rFonts w:asciiTheme="minorHAnsi" w:eastAsia="Times New Roman" w:hAnsiTheme="minorHAnsi" w:cstheme="minorHAnsi"/>
          <w:color w:val="000000"/>
        </w:rPr>
        <w:t>and any student who transfers to your BOCES, district or charter school.</w:t>
      </w:r>
    </w:p>
    <w:p w14:paraId="5608FC76" w14:textId="6E3AB31E" w:rsidR="00951E19" w:rsidRPr="000602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When a student changes locations within the school district</w:t>
      </w:r>
      <w:r w:rsidR="00CE5714">
        <w:rPr>
          <w:rFonts w:asciiTheme="minorHAnsi" w:eastAsia="Times New Roman" w:hAnsiTheme="minorHAnsi" w:cstheme="minorHAnsi"/>
          <w:color w:val="000000"/>
        </w:rPr>
        <w:t xml:space="preserve"> (</w:t>
      </w:r>
      <w:r w:rsidR="00D4741E">
        <w:rPr>
          <w:rFonts w:asciiTheme="minorHAnsi" w:eastAsia="Times New Roman" w:hAnsiTheme="minorHAnsi" w:cstheme="minorHAnsi"/>
          <w:color w:val="000000"/>
        </w:rPr>
        <w:t>i.e.,</w:t>
      </w:r>
      <w:r w:rsidR="00CE5714">
        <w:rPr>
          <w:rFonts w:asciiTheme="minorHAnsi" w:eastAsia="Times New Roman" w:hAnsiTheme="minorHAnsi" w:cstheme="minorHAnsi"/>
          <w:color w:val="000000"/>
        </w:rPr>
        <w:t xml:space="preserve"> enrolls in a new school)</w:t>
      </w:r>
      <w:r w:rsidRPr="00060219">
        <w:rPr>
          <w:rFonts w:asciiTheme="minorHAnsi" w:eastAsia="Times New Roman" w:hAnsiTheme="minorHAnsi" w:cstheme="minorHAnsi"/>
          <w:color w:val="000000"/>
        </w:rPr>
        <w:t xml:space="preserve">, the Digital Equity data is to be revisited and </w:t>
      </w:r>
      <w:r w:rsidR="00CE5714">
        <w:rPr>
          <w:rFonts w:asciiTheme="minorHAnsi" w:eastAsia="Times New Roman" w:hAnsiTheme="minorHAnsi" w:cstheme="minorHAnsi"/>
          <w:color w:val="000000"/>
        </w:rPr>
        <w:t xml:space="preserve"> a new record reported by the student’s new school as needed</w:t>
      </w:r>
      <w:r w:rsidRPr="00060219">
        <w:rPr>
          <w:rFonts w:asciiTheme="minorHAnsi" w:eastAsia="Times New Roman" w:hAnsiTheme="minorHAnsi" w:cstheme="minorHAnsi"/>
          <w:color w:val="000000"/>
        </w:rPr>
        <w:t>.</w:t>
      </w:r>
    </w:p>
    <w:p w14:paraId="31CA227F" w14:textId="77B74E4C" w:rsidR="00951E19" w:rsidRPr="000602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 xml:space="preserve">NYSED has provided </w:t>
      </w:r>
      <w:bookmarkStart w:id="3" w:name="_Hlk79906912"/>
      <w:r w:rsidRPr="00060219">
        <w:rPr>
          <w:rFonts w:asciiTheme="minorHAnsi" w:eastAsia="Times New Roman" w:hAnsiTheme="minorHAnsi" w:cstheme="minorHAnsi"/>
          <w:color w:val="000000"/>
        </w:rPr>
        <w:t>standard guidance for reporting entities to use to assist parents as needed (</w:t>
      </w:r>
      <w:r w:rsidRPr="00060219">
        <w:rPr>
          <w:rFonts w:asciiTheme="minorHAnsi" w:eastAsia="Times New Roman" w:hAnsiTheme="minorHAnsi" w:cstheme="minorHAnsi"/>
          <w:b/>
          <w:bCs/>
          <w:color w:val="000000"/>
        </w:rPr>
        <w:t>Appendix B</w:t>
      </w:r>
      <w:r w:rsidRPr="00060219">
        <w:rPr>
          <w:rFonts w:asciiTheme="minorHAnsi" w:eastAsia="Times New Roman" w:hAnsiTheme="minorHAnsi" w:cstheme="minorHAnsi"/>
          <w:color w:val="000000"/>
        </w:rPr>
        <w:t>:</w:t>
      </w:r>
      <w:r w:rsidRPr="00060219">
        <w:rPr>
          <w:rFonts w:asciiTheme="minorHAnsi" w:eastAsia="Times New Roman" w:hAnsiTheme="minorHAnsi" w:cstheme="minorHAnsi"/>
        </w:rPr>
        <w:t xml:space="preserve"> </w:t>
      </w:r>
      <w:r w:rsidRPr="00060219">
        <w:rPr>
          <w:rFonts w:asciiTheme="minorHAnsi" w:eastAsia="Times New Roman" w:hAnsiTheme="minorHAnsi" w:cstheme="minorHAnsi"/>
          <w:color w:val="000000"/>
        </w:rPr>
        <w:t xml:space="preserve">Digital Equity Survey Question Guidance That </w:t>
      </w:r>
      <w:r w:rsidR="00CE5714">
        <w:rPr>
          <w:rFonts w:asciiTheme="minorHAnsi" w:eastAsia="Times New Roman" w:hAnsiTheme="minorHAnsi" w:cstheme="minorHAnsi"/>
          <w:color w:val="000000"/>
        </w:rPr>
        <w:t>m</w:t>
      </w:r>
      <w:r w:rsidR="00CE5714" w:rsidRPr="00060219">
        <w:rPr>
          <w:rFonts w:asciiTheme="minorHAnsi" w:eastAsia="Times New Roman" w:hAnsiTheme="minorHAnsi" w:cstheme="minorHAnsi"/>
          <w:color w:val="000000"/>
        </w:rPr>
        <w:t xml:space="preserve">ay </w:t>
      </w:r>
      <w:r w:rsidRPr="00060219">
        <w:rPr>
          <w:rFonts w:asciiTheme="minorHAnsi" w:eastAsia="Times New Roman" w:hAnsiTheme="minorHAnsi" w:cstheme="minorHAnsi"/>
          <w:color w:val="000000"/>
        </w:rPr>
        <w:t xml:space="preserve">be </w:t>
      </w:r>
      <w:r w:rsidR="00CE5714">
        <w:rPr>
          <w:rFonts w:asciiTheme="minorHAnsi" w:eastAsia="Times New Roman" w:hAnsiTheme="minorHAnsi" w:cstheme="minorHAnsi"/>
          <w:color w:val="000000"/>
        </w:rPr>
        <w:t>u</w:t>
      </w:r>
      <w:r w:rsidR="00CE5714" w:rsidRPr="00060219">
        <w:rPr>
          <w:rFonts w:asciiTheme="minorHAnsi" w:eastAsia="Times New Roman" w:hAnsiTheme="minorHAnsi" w:cstheme="minorHAnsi"/>
          <w:color w:val="000000"/>
        </w:rPr>
        <w:t xml:space="preserve">sed </w:t>
      </w:r>
      <w:r w:rsidRPr="00060219">
        <w:rPr>
          <w:rFonts w:asciiTheme="minorHAnsi" w:eastAsia="Times New Roman" w:hAnsiTheme="minorHAnsi" w:cstheme="minorHAnsi"/>
          <w:color w:val="000000"/>
        </w:rPr>
        <w:t>to Assist Parents with Responses).</w:t>
      </w:r>
    </w:p>
    <w:bookmarkEnd w:id="3"/>
    <w:p w14:paraId="7D6BB44D" w14:textId="5C4524EE" w:rsidR="00E02223" w:rsidRPr="00D4741E" w:rsidRDefault="00951E19" w:rsidP="00D4741E">
      <w:pPr>
        <w:pStyle w:val="ListParagraph"/>
        <w:keepNext/>
        <w:numPr>
          <w:ilvl w:val="0"/>
          <w:numId w:val="1"/>
        </w:numPr>
        <w:spacing w:before="240" w:after="60"/>
        <w:outlineLvl w:val="2"/>
        <w:rPr>
          <w:rFonts w:eastAsiaTheme="majorEastAsia" w:cstheme="minorHAnsi"/>
        </w:rPr>
      </w:pPr>
      <w:r w:rsidRPr="00D4741E">
        <w:rPr>
          <w:rFonts w:eastAsia="Times New Roman" w:cstheme="minorHAnsi"/>
          <w:color w:val="000000"/>
        </w:rPr>
        <w:t>Further guidance is provided (</w:t>
      </w:r>
      <w:r w:rsidRPr="00D4741E">
        <w:rPr>
          <w:rFonts w:eastAsia="Times New Roman" w:cstheme="minorHAnsi"/>
          <w:b/>
          <w:bCs/>
          <w:color w:val="000000"/>
        </w:rPr>
        <w:t>Appendix C</w:t>
      </w:r>
      <w:r w:rsidR="00D4741E">
        <w:rPr>
          <w:rFonts w:eastAsia="Times New Roman" w:cstheme="minorHAnsi"/>
          <w:color w:val="000000"/>
        </w:rPr>
        <w:t>:</w:t>
      </w:r>
      <w:r w:rsidRPr="00D4741E">
        <w:rPr>
          <w:rFonts w:eastAsia="Times New Roman" w:cstheme="minorHAnsi"/>
          <w:color w:val="000000"/>
        </w:rPr>
        <w:t xml:space="preserve"> Digital Equity Questions and Answers</w:t>
      </w:r>
      <w:r w:rsidR="00397026" w:rsidRPr="00D4741E">
        <w:rPr>
          <w:rFonts w:eastAsia="Times New Roman" w:cstheme="minorHAnsi"/>
          <w:color w:val="000000"/>
        </w:rPr>
        <w:t xml:space="preserve"> </w:t>
      </w:r>
      <w:r w:rsidR="00E02223" w:rsidRPr="00D4741E">
        <w:rPr>
          <w:rFonts w:eastAsiaTheme="majorEastAsia" w:cstheme="minorHAnsi"/>
        </w:rPr>
        <w:t>That May be Used to Assist Survey Administrators, RICs,  and Big 5 Level 1 Centers</w:t>
      </w:r>
      <w:r w:rsidR="00D4741E">
        <w:rPr>
          <w:rFonts w:eastAsiaTheme="majorEastAsia" w:cstheme="minorHAnsi"/>
        </w:rPr>
        <w:t>)</w:t>
      </w:r>
      <w:r w:rsidR="00D4741E" w:rsidRPr="00D4741E">
        <w:rPr>
          <w:rFonts w:eastAsiaTheme="majorEastAsia" w:cstheme="minorHAnsi"/>
        </w:rPr>
        <w:t>.</w:t>
      </w:r>
      <w:r w:rsidR="00E02223" w:rsidRPr="00D4741E">
        <w:rPr>
          <w:rFonts w:eastAsiaTheme="majorEastAsia" w:cstheme="minorHAnsi"/>
        </w:rPr>
        <w:t xml:space="preserve">    </w:t>
      </w:r>
    </w:p>
    <w:p w14:paraId="5D6F8BDE" w14:textId="778E83E5" w:rsidR="00951E19" w:rsidRPr="00E02223" w:rsidRDefault="00951E19" w:rsidP="00951E19">
      <w:pPr>
        <w:numPr>
          <w:ilvl w:val="0"/>
          <w:numId w:val="1"/>
        </w:numPr>
        <w:spacing w:after="160" w:line="259" w:lineRule="auto"/>
        <w:rPr>
          <w:rFonts w:asciiTheme="minorHAnsi" w:eastAsia="Times New Roman" w:hAnsiTheme="minorHAnsi" w:cstheme="minorHAnsi"/>
          <w:color w:val="000000"/>
        </w:rPr>
      </w:pPr>
      <w:r w:rsidRPr="00E02223">
        <w:rPr>
          <w:rFonts w:asciiTheme="minorHAnsi" w:eastAsia="Times New Roman" w:hAnsiTheme="minorHAnsi" w:cstheme="minorHAnsi"/>
          <w:color w:val="000000"/>
        </w:rPr>
        <w:t xml:space="preserve">SIRS format requirements are defined in the eScholar Data Model template.  All fields, with the exception of the Reporting Date, are required for this collection. The required Student Digital Resources template format is available on the </w:t>
      </w:r>
      <w:hyperlink r:id="rId8" w:history="1">
        <w:r w:rsidRPr="00E02223">
          <w:rPr>
            <w:rFonts w:asciiTheme="minorHAnsi" w:eastAsiaTheme="majorEastAsia" w:hAnsiTheme="minorHAnsi" w:cstheme="minorHAnsi"/>
            <w:color w:val="0000FF" w:themeColor="hyperlink"/>
            <w:u w:val="single"/>
          </w:rPr>
          <w:t>NYSED Office of Information and Reporting Systems Vendor homepage</w:t>
        </w:r>
      </w:hyperlink>
      <w:r w:rsidRPr="00E02223">
        <w:rPr>
          <w:rFonts w:asciiTheme="minorHAnsi" w:eastAsia="Times New Roman" w:hAnsiTheme="minorHAnsi" w:cstheme="minorHAnsi"/>
          <w:color w:val="000000"/>
        </w:rPr>
        <w:t xml:space="preserve">.  </w:t>
      </w:r>
    </w:p>
    <w:p w14:paraId="1B55B072" w14:textId="7FB25AC4" w:rsidR="00951E19" w:rsidRPr="000602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 xml:space="preserve">Student Management System (SMS) vendors were notified at their annual summer vendor meeting of the collection responsibilities to house the survey responses and export survey results from their system </w:t>
      </w:r>
      <w:r w:rsidR="00CE5714">
        <w:rPr>
          <w:rFonts w:asciiTheme="minorHAnsi" w:eastAsia="Times New Roman" w:hAnsiTheme="minorHAnsi" w:cstheme="minorHAnsi"/>
          <w:color w:val="000000"/>
        </w:rPr>
        <w:t xml:space="preserve">for the reporting of </w:t>
      </w:r>
      <w:r w:rsidRPr="00060219">
        <w:rPr>
          <w:rFonts w:asciiTheme="minorHAnsi" w:eastAsia="Times New Roman" w:hAnsiTheme="minorHAnsi" w:cstheme="minorHAnsi"/>
          <w:color w:val="000000"/>
        </w:rPr>
        <w:t>data to SIRS.</w:t>
      </w:r>
    </w:p>
    <w:p w14:paraId="415ED55D" w14:textId="5149EFC2" w:rsidR="00951E19" w:rsidRPr="00060219" w:rsidRDefault="00951E19" w:rsidP="00951E19">
      <w:pPr>
        <w:numPr>
          <w:ilvl w:val="0"/>
          <w:numId w:val="1"/>
        </w:numPr>
        <w:spacing w:after="160" w:line="259" w:lineRule="auto"/>
        <w:rPr>
          <w:rFonts w:asciiTheme="minorHAnsi" w:eastAsia="Times New Roman" w:hAnsiTheme="minorHAnsi" w:cstheme="minorHAnsi"/>
          <w:color w:val="000000"/>
        </w:rPr>
      </w:pPr>
      <w:r w:rsidRPr="00060219">
        <w:rPr>
          <w:rFonts w:asciiTheme="minorHAnsi" w:eastAsia="Times New Roman" w:hAnsiTheme="minorHAnsi" w:cstheme="minorHAnsi"/>
          <w:color w:val="000000"/>
        </w:rPr>
        <w:t xml:space="preserve">SMS vendors are </w:t>
      </w:r>
      <w:r w:rsidR="00CE5714">
        <w:rPr>
          <w:rFonts w:asciiTheme="minorHAnsi" w:eastAsia="Times New Roman" w:hAnsiTheme="minorHAnsi" w:cstheme="minorHAnsi"/>
          <w:color w:val="000000"/>
        </w:rPr>
        <w:t>encouraged</w:t>
      </w:r>
      <w:r w:rsidR="00CE5714" w:rsidRPr="00060219">
        <w:rPr>
          <w:rFonts w:asciiTheme="minorHAnsi" w:eastAsia="Times New Roman" w:hAnsiTheme="minorHAnsi" w:cstheme="minorHAnsi"/>
          <w:color w:val="000000"/>
        </w:rPr>
        <w:t xml:space="preserve"> </w:t>
      </w:r>
      <w:r w:rsidRPr="00060219">
        <w:rPr>
          <w:rFonts w:asciiTheme="minorHAnsi" w:eastAsia="Times New Roman" w:hAnsiTheme="minorHAnsi" w:cstheme="minorHAnsi"/>
          <w:color w:val="000000"/>
        </w:rPr>
        <w:t xml:space="preserve">by the Department to register and test their products </w:t>
      </w:r>
      <w:r w:rsidR="00CE5714">
        <w:rPr>
          <w:rFonts w:asciiTheme="minorHAnsi" w:eastAsia="Times New Roman" w:hAnsiTheme="minorHAnsi" w:cstheme="minorHAnsi"/>
          <w:color w:val="000000"/>
        </w:rPr>
        <w:t xml:space="preserve">each fall and </w:t>
      </w:r>
      <w:r w:rsidRPr="00060219">
        <w:rPr>
          <w:rFonts w:asciiTheme="minorHAnsi" w:eastAsia="Times New Roman" w:hAnsiTheme="minorHAnsi" w:cstheme="minorHAnsi"/>
          <w:color w:val="000000"/>
        </w:rPr>
        <w:t xml:space="preserve">as frequently as they would like through the NYSED Vendor Testing Site to best serve their customers.  </w:t>
      </w:r>
      <w:r w:rsidR="00CE5714">
        <w:rPr>
          <w:rFonts w:asciiTheme="minorHAnsi" w:eastAsia="Times New Roman" w:hAnsiTheme="minorHAnsi" w:cstheme="minorHAnsi"/>
          <w:color w:val="000000"/>
        </w:rPr>
        <w:t xml:space="preserve">Such testing using Level 0 rules helps ensure vendor preparedness when they begin moving actual data. </w:t>
      </w:r>
      <w:r w:rsidRPr="00060219">
        <w:rPr>
          <w:rFonts w:asciiTheme="minorHAnsi" w:eastAsia="Times New Roman" w:hAnsiTheme="minorHAnsi" w:cstheme="minorHAnsi"/>
          <w:color w:val="000000"/>
        </w:rPr>
        <w:t>Formal testing results are publicly available. We encourage you to insist they support your vested best interests and deliverables as a contracted third-party vendor of your school, district or BOCES</w:t>
      </w:r>
      <w:r w:rsidR="00840C39">
        <w:rPr>
          <w:rFonts w:asciiTheme="minorHAnsi" w:eastAsia="Times New Roman" w:hAnsiTheme="minorHAnsi" w:cstheme="minorHAnsi"/>
          <w:color w:val="000000"/>
        </w:rPr>
        <w:t>.</w:t>
      </w:r>
    </w:p>
    <w:p w14:paraId="16AC052F" w14:textId="2FD5064B" w:rsidR="00951E19" w:rsidRPr="00060219" w:rsidRDefault="00951E19" w:rsidP="00951E19">
      <w:pPr>
        <w:spacing w:before="60"/>
        <w:rPr>
          <w:rFonts w:asciiTheme="minorHAnsi" w:eastAsia="Times New Roman" w:hAnsiTheme="minorHAnsi" w:cstheme="minorHAnsi"/>
        </w:rPr>
      </w:pPr>
      <w:r w:rsidRPr="00060219">
        <w:rPr>
          <w:rFonts w:asciiTheme="minorHAnsi" w:eastAsia="Times New Roman" w:hAnsiTheme="minorHAnsi" w:cstheme="minorHAnsi"/>
          <w:b/>
          <w:bCs/>
          <w:color w:val="000000"/>
        </w:rPr>
        <w:t>Collection Strategy</w:t>
      </w:r>
    </w:p>
    <w:p w14:paraId="604F8CED" w14:textId="6C73B13E" w:rsidR="00951E19" w:rsidRPr="00060219" w:rsidRDefault="00840C39" w:rsidP="00951E19">
      <w:pPr>
        <w:numPr>
          <w:ilvl w:val="0"/>
          <w:numId w:val="3"/>
        </w:numPr>
        <w:spacing w:before="60" w:after="160" w:line="259" w:lineRule="auto"/>
        <w:rPr>
          <w:rFonts w:asciiTheme="minorHAnsi" w:eastAsia="Times New Roman" w:hAnsiTheme="minorHAnsi" w:cstheme="minorHAnsi"/>
        </w:rPr>
      </w:pPr>
      <w:r>
        <w:rPr>
          <w:rFonts w:asciiTheme="minorHAnsi" w:eastAsia="Times New Roman" w:hAnsiTheme="minorHAnsi" w:cstheme="minorHAnsi"/>
        </w:rPr>
        <w:t>As mentioned above, c</w:t>
      </w:r>
      <w:r w:rsidR="00951E19" w:rsidRPr="00060219">
        <w:rPr>
          <w:rFonts w:asciiTheme="minorHAnsi" w:eastAsia="Times New Roman" w:hAnsiTheme="minorHAnsi" w:cstheme="minorHAnsi"/>
        </w:rPr>
        <w:t xml:space="preserve">ollection of Digital Equity surveys must </w:t>
      </w:r>
      <w:r>
        <w:rPr>
          <w:rFonts w:asciiTheme="minorHAnsi" w:eastAsia="Times New Roman" w:hAnsiTheme="minorHAnsi" w:cstheme="minorHAnsi"/>
        </w:rPr>
        <w:t>take place</w:t>
      </w:r>
      <w:r w:rsidRPr="00060219">
        <w:rPr>
          <w:rFonts w:asciiTheme="minorHAnsi" w:eastAsia="Times New Roman" w:hAnsiTheme="minorHAnsi" w:cstheme="minorHAnsi"/>
        </w:rPr>
        <w:t xml:space="preserve"> </w:t>
      </w:r>
      <w:r w:rsidR="00951E19" w:rsidRPr="00060219">
        <w:rPr>
          <w:rFonts w:asciiTheme="minorHAnsi" w:eastAsia="Times New Roman" w:hAnsiTheme="minorHAnsi" w:cstheme="minorHAnsi"/>
        </w:rPr>
        <w:t xml:space="preserve">in the fall of each school year and be updated at other times throughout the school year, such as with new student registration or student transfers. </w:t>
      </w:r>
    </w:p>
    <w:p w14:paraId="58DF2602" w14:textId="2D637CAE" w:rsidR="00951E19" w:rsidRPr="0053257C" w:rsidRDefault="00951E19" w:rsidP="0053257C">
      <w:pPr>
        <w:pStyle w:val="ListParagraph"/>
        <w:numPr>
          <w:ilvl w:val="0"/>
          <w:numId w:val="3"/>
        </w:numPr>
      </w:pPr>
      <w:r w:rsidRPr="0053257C">
        <w:t>Distribution of the standard set of Digital Equity questions should be determined by each local reporting entity using various methods that meet the needs of your educational community (i.e., registration packets, annual new school year mailings,</w:t>
      </w:r>
      <w:r w:rsidR="00840C39" w:rsidRPr="0053257C">
        <w:t xml:space="preserve"> </w:t>
      </w:r>
      <w:r w:rsidRPr="0053257C">
        <w:t>website, mailings, backpacks, parent meetings, school events/gatherings, online surveys, paper-based surveys, scan sheets, and Student Management System Portals)</w:t>
      </w:r>
      <w:r w:rsidR="00840C39" w:rsidRPr="0053257C">
        <w:t>.</w:t>
      </w:r>
      <w:r w:rsidRPr="0053257C">
        <w:t xml:space="preserve"> </w:t>
      </w:r>
    </w:p>
    <w:p w14:paraId="6B3B3228" w14:textId="77777777" w:rsidR="005E6A4C" w:rsidRDefault="005E6A4C" w:rsidP="00951E19">
      <w:pPr>
        <w:numPr>
          <w:ilvl w:val="0"/>
          <w:numId w:val="2"/>
        </w:numPr>
        <w:spacing w:before="60" w:after="160" w:line="259" w:lineRule="auto"/>
        <w:rPr>
          <w:rFonts w:asciiTheme="minorHAnsi" w:eastAsia="Times New Roman" w:hAnsiTheme="minorHAnsi" w:cstheme="minorHAnsi"/>
          <w:color w:val="000000"/>
        </w:rPr>
        <w:sectPr w:rsidR="005E6A4C" w:rsidSect="00C10A8E">
          <w:pgSz w:w="12240" w:h="15840"/>
          <w:pgMar w:top="1440" w:right="1440" w:bottom="1440" w:left="1440" w:header="720" w:footer="720" w:gutter="0"/>
          <w:cols w:space="720"/>
          <w:titlePg/>
          <w:docGrid w:linePitch="360"/>
        </w:sectPr>
      </w:pPr>
    </w:p>
    <w:p w14:paraId="03C1F672" w14:textId="548B6D20" w:rsidR="00951E19" w:rsidRPr="00060219" w:rsidRDefault="00951E19" w:rsidP="00951E19">
      <w:pPr>
        <w:numPr>
          <w:ilvl w:val="0"/>
          <w:numId w:val="2"/>
        </w:numPr>
        <w:spacing w:before="60" w:after="160" w:line="259" w:lineRule="auto"/>
        <w:rPr>
          <w:rFonts w:asciiTheme="minorHAnsi" w:eastAsia="Times New Roman" w:hAnsiTheme="minorHAnsi" w:cstheme="minorHAnsi"/>
        </w:rPr>
      </w:pPr>
      <w:r w:rsidRPr="00060219">
        <w:rPr>
          <w:rFonts w:asciiTheme="minorHAnsi" w:eastAsia="Times New Roman" w:hAnsiTheme="minorHAnsi" w:cstheme="minorHAnsi"/>
          <w:color w:val="000000"/>
        </w:rPr>
        <w:lastRenderedPageBreak/>
        <w:t xml:space="preserve">The RICs have worked in conjunction with the NYSED to create various technical solutions and support for this data collection. Please work with your Regional Information Center (RIC) or Level 1 Big 5 Center </w:t>
      </w:r>
      <w:r w:rsidRPr="00060219">
        <w:rPr>
          <w:rFonts w:asciiTheme="minorHAnsi" w:eastAsia="Times New Roman" w:hAnsiTheme="minorHAnsi" w:cstheme="minorHAnsi"/>
        </w:rPr>
        <w:t xml:space="preserve">to assist with methods of administering, collecting, </w:t>
      </w:r>
      <w:r w:rsidR="00F32E57" w:rsidRPr="00060219">
        <w:rPr>
          <w:rFonts w:asciiTheme="minorHAnsi" w:eastAsia="Times New Roman" w:hAnsiTheme="minorHAnsi" w:cstheme="minorHAnsi"/>
        </w:rPr>
        <w:t>saving,</w:t>
      </w:r>
      <w:r w:rsidRPr="00060219">
        <w:rPr>
          <w:rFonts w:asciiTheme="minorHAnsi" w:eastAsia="Times New Roman" w:hAnsiTheme="minorHAnsi" w:cstheme="minorHAnsi"/>
        </w:rPr>
        <w:t xml:space="preserve"> and moving Digital Equity data to the NYSED Level 2 Data Warehouse.  </w:t>
      </w:r>
    </w:p>
    <w:p w14:paraId="43181894" w14:textId="77777777" w:rsidR="00951E19" w:rsidRPr="00060219" w:rsidRDefault="00951E19" w:rsidP="00951E19">
      <w:pPr>
        <w:numPr>
          <w:ilvl w:val="0"/>
          <w:numId w:val="2"/>
        </w:numPr>
        <w:spacing w:before="60" w:after="160" w:line="259" w:lineRule="auto"/>
        <w:rPr>
          <w:rFonts w:asciiTheme="minorHAnsi" w:eastAsia="Times New Roman" w:hAnsiTheme="minorHAnsi" w:cstheme="minorHAnsi"/>
        </w:rPr>
      </w:pPr>
      <w:r w:rsidRPr="00060219">
        <w:rPr>
          <w:rFonts w:asciiTheme="minorHAnsi" w:eastAsia="Times New Roman" w:hAnsiTheme="minorHAnsi" w:cstheme="minorHAnsi"/>
        </w:rPr>
        <w:t>Include your data warehouse District Data Coordinator (DDC), Chief Information Officer (CIO) and District Privacy Officer (DPO) as you distribute, receive and store Digital Equity survey data in your SMS so they are aware and involved in the methods being used and to meet data privacy and security best practices.</w:t>
      </w:r>
    </w:p>
    <w:p w14:paraId="0E73C334" w14:textId="77777777" w:rsidR="00951E19" w:rsidRPr="00060219" w:rsidRDefault="00951E19" w:rsidP="00951E19">
      <w:pPr>
        <w:numPr>
          <w:ilvl w:val="0"/>
          <w:numId w:val="2"/>
        </w:numPr>
        <w:spacing w:before="60" w:after="160" w:line="259" w:lineRule="auto"/>
        <w:rPr>
          <w:rFonts w:asciiTheme="minorHAnsi" w:eastAsia="Times New Roman" w:hAnsiTheme="minorHAnsi" w:cstheme="minorHAnsi"/>
        </w:rPr>
      </w:pPr>
      <w:r w:rsidRPr="00060219">
        <w:rPr>
          <w:rFonts w:asciiTheme="minorHAnsi" w:eastAsia="Times New Roman" w:hAnsiTheme="minorHAnsi" w:cstheme="minorHAnsi"/>
        </w:rPr>
        <w:t xml:space="preserve">To assist further with additional outreach ideas, a “Helpful Blueprint for State Education Leaders” can be found at the Council of Chief State School Officers (CCSSO) website: </w:t>
      </w:r>
    </w:p>
    <w:p w14:paraId="0A1468C7" w14:textId="77777777" w:rsidR="00951E19" w:rsidRPr="00060219" w:rsidRDefault="001556A9" w:rsidP="00951E19">
      <w:pPr>
        <w:spacing w:before="60"/>
        <w:ind w:left="720"/>
        <w:rPr>
          <w:rFonts w:asciiTheme="minorHAnsi" w:eastAsia="Times New Roman" w:hAnsiTheme="minorHAnsi" w:cstheme="minorHAnsi"/>
        </w:rPr>
      </w:pPr>
      <w:hyperlink r:id="rId9" w:history="1">
        <w:r w:rsidR="00951E19" w:rsidRPr="00060219">
          <w:rPr>
            <w:rFonts w:asciiTheme="minorHAnsi" w:eastAsiaTheme="majorEastAsia" w:hAnsiTheme="minorHAnsi" w:cstheme="minorHAnsi"/>
            <w:color w:val="0000FF" w:themeColor="hyperlink"/>
            <w:u w:val="single"/>
          </w:rPr>
          <w:t>https://ccsso.org/sites/default/files/2020-07/7.22.20_CCSSO%20Home%20Digital%20Access%20Data%20Collection%20Blueprint%20for%20State%20Leaders.pdf</w:t>
        </w:r>
      </w:hyperlink>
    </w:p>
    <w:p w14:paraId="4C044753" w14:textId="77777777" w:rsidR="00951E19" w:rsidRPr="00060219" w:rsidRDefault="00951E19" w:rsidP="00951E19">
      <w:pPr>
        <w:autoSpaceDE w:val="0"/>
        <w:autoSpaceDN w:val="0"/>
        <w:adjustRightInd w:val="0"/>
        <w:rPr>
          <w:rFonts w:asciiTheme="minorHAnsi" w:hAnsiTheme="minorHAnsi" w:cstheme="minorHAnsi"/>
          <w:color w:val="000000"/>
        </w:rPr>
      </w:pPr>
    </w:p>
    <w:p w14:paraId="5B311B5C" w14:textId="6572046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color w:val="000000"/>
        </w:rPr>
        <w:t xml:space="preserve">As of December 2021, and after the close of the 2021-22SY data collection, the Department will analyze </w:t>
      </w:r>
      <w:r w:rsidR="00840C39">
        <w:rPr>
          <w:rFonts w:asciiTheme="minorHAnsi" w:hAnsiTheme="minorHAnsi" w:cstheme="minorHAnsi"/>
          <w:color w:val="000000"/>
        </w:rPr>
        <w:t xml:space="preserve">preliminary </w:t>
      </w:r>
      <w:r w:rsidRPr="00060219">
        <w:rPr>
          <w:rFonts w:asciiTheme="minorHAnsi" w:hAnsiTheme="minorHAnsi" w:cstheme="minorHAnsi"/>
          <w:color w:val="000000"/>
        </w:rPr>
        <w:t xml:space="preserve">data as reported by each reporting entity to the NYSED Level 2 Data warehouse. Additional data extracts will be produced upon request, at any time throughout the 2021-22SY data collection as needed for program, Department, Legislative and FOIL requests.  Therefore, as with all student level data as reported to the Department via SIRS, all reporting entities should practice due diligence to input, update, verify and maintain accurate data in their source data systems and work with their RIC or Big 5 Level 1 Center to move data on a regular basis throughout the school year. </w:t>
      </w:r>
    </w:p>
    <w:p w14:paraId="05F37AF5" w14:textId="77777777" w:rsidR="00951E19" w:rsidRPr="00060219" w:rsidRDefault="00951E19" w:rsidP="00951E19">
      <w:pPr>
        <w:autoSpaceDE w:val="0"/>
        <w:autoSpaceDN w:val="0"/>
        <w:adjustRightInd w:val="0"/>
        <w:rPr>
          <w:rFonts w:asciiTheme="minorHAnsi" w:hAnsiTheme="minorHAnsi" w:cstheme="minorHAnsi"/>
          <w:color w:val="000000"/>
        </w:rPr>
      </w:pPr>
    </w:p>
    <w:p w14:paraId="68C0B702" w14:textId="7777777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color w:val="000000"/>
        </w:rPr>
        <w:t xml:space="preserve">For assistance with Digital Equity data collection via SIRS, please contact your local RIC or Big 5 Level 1 Center. For questions about reporting data in SIRS, please contact the Office of Information and Reporting Services at Data Support. </w:t>
      </w:r>
    </w:p>
    <w:p w14:paraId="4439B5CC" w14:textId="77777777" w:rsidR="00951E19" w:rsidRPr="00060219" w:rsidRDefault="00951E19" w:rsidP="00951E19">
      <w:pPr>
        <w:autoSpaceDE w:val="0"/>
        <w:autoSpaceDN w:val="0"/>
        <w:adjustRightInd w:val="0"/>
        <w:rPr>
          <w:rFonts w:asciiTheme="minorHAnsi" w:hAnsiTheme="minorHAnsi" w:cstheme="minorHAnsi"/>
          <w:color w:val="000000"/>
        </w:rPr>
      </w:pPr>
    </w:p>
    <w:p w14:paraId="21CF2334" w14:textId="151A0DCB" w:rsidR="00951E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color w:val="000000"/>
        </w:rPr>
        <w:t xml:space="preserve">Thank you for everything you do for the children of New York. </w:t>
      </w:r>
    </w:p>
    <w:p w14:paraId="219B0F17" w14:textId="77777777" w:rsidR="00680882" w:rsidRDefault="00680882" w:rsidP="00951E19">
      <w:pPr>
        <w:autoSpaceDE w:val="0"/>
        <w:autoSpaceDN w:val="0"/>
        <w:adjustRightInd w:val="0"/>
        <w:rPr>
          <w:rFonts w:asciiTheme="minorHAnsi" w:hAnsiTheme="minorHAnsi" w:cstheme="minorHAnsi"/>
          <w:color w:val="000000"/>
        </w:rPr>
        <w:sectPr w:rsidR="00680882" w:rsidSect="00C10A8E">
          <w:pgSz w:w="12240" w:h="15840"/>
          <w:pgMar w:top="1440" w:right="1440" w:bottom="1440" w:left="1440" w:header="720" w:footer="720" w:gutter="0"/>
          <w:cols w:space="720"/>
          <w:titlePg/>
          <w:docGrid w:linePitch="360"/>
        </w:sectPr>
      </w:pPr>
    </w:p>
    <w:p w14:paraId="5F0DA605" w14:textId="77777777" w:rsidR="00951E19" w:rsidRPr="00060219" w:rsidRDefault="00951E19" w:rsidP="00951E19">
      <w:pPr>
        <w:keepNext/>
        <w:spacing w:before="240" w:after="60" w:line="259" w:lineRule="auto"/>
        <w:jc w:val="center"/>
        <w:outlineLvl w:val="2"/>
        <w:rPr>
          <w:rFonts w:ascii="Arial" w:eastAsiaTheme="majorEastAsia" w:hAnsi="Arial" w:cstheme="majorBidi"/>
          <w:b/>
          <w:bCs/>
          <w:sz w:val="26"/>
          <w:szCs w:val="22"/>
        </w:rPr>
      </w:pPr>
      <w:r w:rsidRPr="00060219">
        <w:rPr>
          <w:rFonts w:ascii="Arial" w:eastAsiaTheme="majorEastAsia" w:hAnsi="Arial" w:cstheme="majorBidi"/>
          <w:b/>
          <w:bCs/>
          <w:sz w:val="26"/>
          <w:szCs w:val="22"/>
        </w:rPr>
        <w:lastRenderedPageBreak/>
        <w:t>Appendix A</w:t>
      </w:r>
    </w:p>
    <w:p w14:paraId="29A7010F" w14:textId="73A0B3EA" w:rsidR="00951E19" w:rsidRPr="00060219" w:rsidRDefault="00CF5216" w:rsidP="00951E19">
      <w:pPr>
        <w:keepNext/>
        <w:spacing w:before="240" w:after="60" w:line="259" w:lineRule="auto"/>
        <w:jc w:val="center"/>
        <w:outlineLvl w:val="2"/>
        <w:rPr>
          <w:rFonts w:ascii="Arial" w:eastAsiaTheme="majorEastAsia" w:hAnsi="Arial" w:cstheme="majorBidi"/>
          <w:b/>
          <w:bCs/>
          <w:sz w:val="26"/>
          <w:szCs w:val="22"/>
        </w:rPr>
      </w:pPr>
      <w:r>
        <w:rPr>
          <w:rFonts w:ascii="Arial" w:eastAsiaTheme="majorEastAsia" w:hAnsi="Arial" w:cstheme="majorBidi"/>
          <w:b/>
          <w:bCs/>
          <w:sz w:val="26"/>
          <w:szCs w:val="22"/>
        </w:rPr>
        <w:t xml:space="preserve">Digital Equity </w:t>
      </w:r>
      <w:r w:rsidR="00951E19" w:rsidRPr="00060219">
        <w:rPr>
          <w:rFonts w:ascii="Arial" w:eastAsiaTheme="majorEastAsia" w:hAnsi="Arial" w:cstheme="majorBidi"/>
          <w:b/>
          <w:bCs/>
          <w:sz w:val="26"/>
          <w:szCs w:val="22"/>
        </w:rPr>
        <w:t>Standard Survey Questions and Responses</w:t>
      </w:r>
    </w:p>
    <w:p w14:paraId="06E05DDE" w14:textId="77777777" w:rsidR="00951E19" w:rsidRPr="00060219" w:rsidRDefault="00951E19" w:rsidP="00951E19">
      <w:pPr>
        <w:spacing w:after="160" w:line="259" w:lineRule="auto"/>
        <w:jc w:val="both"/>
        <w:rPr>
          <w:rFonts w:asciiTheme="minorHAnsi" w:hAnsiTheme="minorHAnsi" w:cstheme="minorHAnsi"/>
          <w:i/>
          <w:iCs/>
          <w:color w:val="000000"/>
          <w:shd w:val="clear" w:color="auto" w:fill="FFFFFF"/>
        </w:rPr>
      </w:pPr>
    </w:p>
    <w:p w14:paraId="687DB0B6" w14:textId="77777777" w:rsidR="00951E19" w:rsidRPr="00060219" w:rsidRDefault="00951E19" w:rsidP="00951E19">
      <w:pPr>
        <w:spacing w:after="160" w:line="259" w:lineRule="auto"/>
        <w:jc w:val="both"/>
        <w:rPr>
          <w:rFonts w:asciiTheme="minorHAnsi" w:hAnsiTheme="minorHAnsi" w:cstheme="minorHAnsi"/>
          <w:i/>
          <w:iCs/>
          <w:color w:val="000000"/>
          <w:shd w:val="clear" w:color="auto" w:fill="FFFFFF"/>
        </w:rPr>
      </w:pPr>
      <w:r w:rsidRPr="00060219">
        <w:rPr>
          <w:rFonts w:asciiTheme="minorHAnsi" w:hAnsiTheme="minorHAnsi" w:cstheme="minorHAnsi"/>
          <w:i/>
          <w:iCs/>
          <w:color w:val="000000"/>
          <w:shd w:val="clear" w:color="auto" w:fill="FFFFFF"/>
        </w:rPr>
        <w:t xml:space="preserve">To the Parent/Guardian of </w:t>
      </w:r>
      <w:r w:rsidRPr="00060219">
        <w:rPr>
          <w:rFonts w:asciiTheme="minorHAnsi" w:hAnsiTheme="minorHAnsi" w:cstheme="minorHAnsi"/>
          <w:i/>
          <w:iCs/>
          <w:shd w:val="clear" w:color="auto" w:fill="FFFFFF"/>
        </w:rPr>
        <w:t>(Student Name)</w:t>
      </w:r>
    </w:p>
    <w:p w14:paraId="38F1369F" w14:textId="12FCACBC" w:rsidR="00951E19" w:rsidRPr="00060219" w:rsidRDefault="00951E19" w:rsidP="00951E19">
      <w:pPr>
        <w:spacing w:after="160" w:line="259" w:lineRule="auto"/>
        <w:jc w:val="both"/>
        <w:rPr>
          <w:rFonts w:asciiTheme="minorHAnsi" w:hAnsiTheme="minorHAnsi" w:cstheme="minorHAnsi"/>
          <w:i/>
          <w:iCs/>
          <w:color w:val="000000"/>
          <w:shd w:val="clear" w:color="auto" w:fill="FFFFFF"/>
        </w:rPr>
      </w:pPr>
      <w:r w:rsidRPr="00060219">
        <w:rPr>
          <w:rFonts w:asciiTheme="minorHAnsi" w:hAnsiTheme="minorHAnsi" w:cstheme="minorHAnsi"/>
          <w:i/>
          <w:iCs/>
          <w:color w:val="000000"/>
          <w:shd w:val="clear" w:color="auto" w:fill="FFFFFF"/>
        </w:rPr>
        <w:t xml:space="preserve">Collecting accurate </w:t>
      </w:r>
      <w:r w:rsidR="00134F17">
        <w:rPr>
          <w:rFonts w:asciiTheme="minorHAnsi" w:hAnsiTheme="minorHAnsi" w:cstheme="minorHAnsi"/>
          <w:i/>
          <w:iCs/>
          <w:color w:val="000000"/>
          <w:shd w:val="clear" w:color="auto" w:fill="FFFFFF"/>
        </w:rPr>
        <w:t>data</w:t>
      </w:r>
      <w:r w:rsidR="00134F17" w:rsidRPr="00060219">
        <w:rPr>
          <w:rFonts w:asciiTheme="minorHAnsi" w:hAnsiTheme="minorHAnsi" w:cstheme="minorHAnsi"/>
          <w:i/>
          <w:iCs/>
          <w:color w:val="000000"/>
          <w:shd w:val="clear" w:color="auto" w:fill="FFFFFF"/>
        </w:rPr>
        <w:t xml:space="preserve"> </w:t>
      </w:r>
      <w:r w:rsidR="00207FD6">
        <w:rPr>
          <w:rFonts w:asciiTheme="minorHAnsi" w:hAnsiTheme="minorHAnsi" w:cstheme="minorHAnsi"/>
          <w:i/>
          <w:iCs/>
          <w:color w:val="000000"/>
          <w:shd w:val="clear" w:color="auto" w:fill="FFFFFF"/>
        </w:rPr>
        <w:t xml:space="preserve">regarding </w:t>
      </w:r>
      <w:r w:rsidRPr="00060219">
        <w:rPr>
          <w:rFonts w:asciiTheme="minorHAnsi" w:hAnsiTheme="minorHAnsi" w:cstheme="minorHAnsi"/>
          <w:i/>
          <w:iCs/>
          <w:color w:val="000000"/>
          <w:shd w:val="clear" w:color="auto" w:fill="FFFFFF"/>
        </w:rPr>
        <w:t xml:space="preserve">digital </w:t>
      </w:r>
      <w:r w:rsidR="00207FD6" w:rsidRPr="00060219">
        <w:rPr>
          <w:rFonts w:asciiTheme="minorHAnsi" w:hAnsiTheme="minorHAnsi" w:cstheme="minorHAnsi"/>
          <w:i/>
          <w:iCs/>
          <w:color w:val="000000"/>
          <w:shd w:val="clear" w:color="auto" w:fill="FFFFFF"/>
        </w:rPr>
        <w:t>resource</w:t>
      </w:r>
      <w:r w:rsidR="00207FD6">
        <w:rPr>
          <w:rFonts w:asciiTheme="minorHAnsi" w:hAnsiTheme="minorHAnsi" w:cstheme="minorHAnsi"/>
          <w:i/>
          <w:iCs/>
          <w:color w:val="000000"/>
          <w:shd w:val="clear" w:color="auto" w:fill="FFFFFF"/>
        </w:rPr>
        <w:t xml:space="preserve"> access </w:t>
      </w:r>
      <w:r w:rsidRPr="00060219">
        <w:rPr>
          <w:rFonts w:asciiTheme="minorHAnsi" w:hAnsiTheme="minorHAnsi" w:cstheme="minorHAnsi"/>
          <w:i/>
          <w:iCs/>
          <w:color w:val="000000"/>
          <w:shd w:val="clear" w:color="auto" w:fill="FFFFFF"/>
        </w:rPr>
        <w:t xml:space="preserve">for our New York students will greatly help educators to better serve </w:t>
      </w:r>
      <w:r w:rsidR="00207FD6">
        <w:rPr>
          <w:rFonts w:asciiTheme="minorHAnsi" w:hAnsiTheme="minorHAnsi" w:cstheme="minorHAnsi"/>
          <w:i/>
          <w:iCs/>
          <w:color w:val="000000"/>
          <w:shd w:val="clear" w:color="auto" w:fill="FFFFFF"/>
        </w:rPr>
        <w:t>their</w:t>
      </w:r>
      <w:r w:rsidR="00207FD6" w:rsidRPr="00060219">
        <w:rPr>
          <w:rFonts w:asciiTheme="minorHAnsi" w:hAnsiTheme="minorHAnsi" w:cstheme="minorHAnsi"/>
          <w:i/>
          <w:iCs/>
          <w:color w:val="000000"/>
          <w:shd w:val="clear" w:color="auto" w:fill="FFFFFF"/>
        </w:rPr>
        <w:t xml:space="preserve"> </w:t>
      </w:r>
      <w:r w:rsidRPr="00060219">
        <w:rPr>
          <w:rFonts w:asciiTheme="minorHAnsi" w:hAnsiTheme="minorHAnsi" w:cstheme="minorHAnsi"/>
          <w:i/>
          <w:iCs/>
          <w:color w:val="000000"/>
          <w:shd w:val="clear" w:color="auto" w:fill="FFFFFF"/>
        </w:rPr>
        <w:t xml:space="preserve">students and families.  In order to accomplish this, the New York State Education Department is asking parents </w:t>
      </w:r>
      <w:r w:rsidR="00207FD6">
        <w:rPr>
          <w:rFonts w:asciiTheme="minorHAnsi" w:hAnsiTheme="minorHAnsi" w:cstheme="minorHAnsi"/>
          <w:i/>
          <w:iCs/>
          <w:color w:val="000000"/>
          <w:shd w:val="clear" w:color="auto" w:fill="FFFFFF"/>
        </w:rPr>
        <w:t xml:space="preserve">or guardians </w:t>
      </w:r>
      <w:r w:rsidRPr="00060219">
        <w:rPr>
          <w:rFonts w:asciiTheme="minorHAnsi" w:hAnsiTheme="minorHAnsi" w:cstheme="minorHAnsi"/>
          <w:i/>
          <w:iCs/>
          <w:color w:val="000000"/>
          <w:shd w:val="clear" w:color="auto" w:fill="FFFFFF"/>
        </w:rPr>
        <w:t xml:space="preserve">to complete a Digital Equity survey (for each student in the family) in grades Kindergarten – Grade12.  This survey will provide information on student access to devices and internet access in their places of residence.  To assist us in this process, </w:t>
      </w:r>
      <w:r w:rsidRPr="00060219">
        <w:rPr>
          <w:rFonts w:asciiTheme="minorHAnsi" w:hAnsiTheme="minorHAnsi" w:cstheme="minorHAnsi"/>
          <w:i/>
          <w:iCs/>
          <w:color w:val="000000"/>
          <w:u w:val="single"/>
          <w:shd w:val="clear" w:color="auto" w:fill="FFFFFF"/>
        </w:rPr>
        <w:t>please answer each question below</w:t>
      </w:r>
      <w:r w:rsidRPr="00060219">
        <w:rPr>
          <w:rFonts w:asciiTheme="minorHAnsi" w:hAnsiTheme="minorHAnsi" w:cstheme="minorHAnsi"/>
          <w:i/>
          <w:iCs/>
          <w:color w:val="000000"/>
          <w:shd w:val="clear" w:color="auto" w:fill="FFFFFF"/>
        </w:rPr>
        <w:t xml:space="preserve"> and follow any additional instructions provided for submitting or returning the survey.  </w:t>
      </w:r>
    </w:p>
    <w:p w14:paraId="18C938F2" w14:textId="77777777" w:rsidR="00951E19" w:rsidRPr="00060219" w:rsidRDefault="00951E19" w:rsidP="00951E19">
      <w:pPr>
        <w:spacing w:after="160" w:line="259" w:lineRule="auto"/>
        <w:jc w:val="both"/>
        <w:rPr>
          <w:rFonts w:asciiTheme="minorHAnsi" w:hAnsiTheme="minorHAnsi" w:cstheme="minorHAnsi"/>
          <w:i/>
          <w:iCs/>
          <w:color w:val="000000"/>
          <w:shd w:val="clear" w:color="auto" w:fill="FFFFFF"/>
        </w:rPr>
      </w:pPr>
      <w:r w:rsidRPr="00060219">
        <w:rPr>
          <w:rFonts w:asciiTheme="minorHAnsi" w:hAnsiTheme="minorHAnsi" w:cstheme="minorHAnsi"/>
          <w:i/>
          <w:iCs/>
          <w:color w:val="000000"/>
          <w:shd w:val="clear" w:color="auto" w:fill="FFFFFF"/>
        </w:rPr>
        <w:t>Thank you for your time and cooperation.</w:t>
      </w:r>
    </w:p>
    <w:p w14:paraId="7A9A64D1" w14:textId="77777777" w:rsidR="00951E19" w:rsidRPr="00060219" w:rsidRDefault="00951E19" w:rsidP="00951E19">
      <w:pPr>
        <w:spacing w:after="160" w:line="259" w:lineRule="auto"/>
        <w:rPr>
          <w:rFonts w:asciiTheme="minorHAnsi" w:hAnsiTheme="minorHAnsi" w:cstheme="minorHAnsi"/>
          <w:b/>
          <w:bCs/>
        </w:rPr>
      </w:pPr>
    </w:p>
    <w:p w14:paraId="101A9C04" w14:textId="027B6D3C" w:rsidR="00951E19" w:rsidRPr="00060219" w:rsidRDefault="00951E19" w:rsidP="00951E19">
      <w:pPr>
        <w:spacing w:after="160" w:line="259" w:lineRule="auto"/>
        <w:ind w:left="1440" w:hanging="1440"/>
        <w:rPr>
          <w:rFonts w:asciiTheme="minorHAnsi" w:hAnsiTheme="minorHAnsi" w:cstheme="minorHAnsi"/>
          <w:i/>
          <w:iCs/>
        </w:rPr>
      </w:pPr>
      <w:r w:rsidRPr="00060219">
        <w:rPr>
          <w:rFonts w:asciiTheme="minorHAnsi" w:hAnsiTheme="minorHAnsi" w:cstheme="minorHAnsi"/>
          <w:b/>
          <w:bCs/>
        </w:rPr>
        <w:t>Question 1:</w:t>
      </w:r>
      <w:r w:rsidRPr="00060219">
        <w:rPr>
          <w:rFonts w:asciiTheme="minorHAnsi" w:hAnsiTheme="minorHAnsi" w:cstheme="minorHAnsi"/>
          <w:i/>
          <w:iCs/>
        </w:rPr>
        <w:tab/>
      </w:r>
      <w:bookmarkStart w:id="4" w:name="_Hlk80092105"/>
      <w:r w:rsidRPr="00060219">
        <w:rPr>
          <w:rFonts w:asciiTheme="minorHAnsi" w:hAnsiTheme="minorHAnsi" w:cstheme="minorHAnsi"/>
        </w:rPr>
        <w:t>Did the school district issue your child a dedicated school or district</w:t>
      </w:r>
      <w:r w:rsidR="00207FD6">
        <w:rPr>
          <w:rFonts w:asciiTheme="minorHAnsi" w:hAnsiTheme="minorHAnsi" w:cstheme="minorHAnsi"/>
        </w:rPr>
        <w:t>-</w:t>
      </w:r>
      <w:r w:rsidRPr="00060219">
        <w:rPr>
          <w:rFonts w:asciiTheme="minorHAnsi" w:hAnsiTheme="minorHAnsi" w:cstheme="minorHAnsi"/>
        </w:rPr>
        <w:t>owned device for their use during the school year?</w:t>
      </w:r>
      <w:bookmarkEnd w:id="4"/>
    </w:p>
    <w:p w14:paraId="67E0031E" w14:textId="77777777" w:rsidR="00951E19" w:rsidRPr="00060219" w:rsidRDefault="00951E19" w:rsidP="00951E19">
      <w:pPr>
        <w:spacing w:after="160" w:line="259" w:lineRule="auto"/>
        <w:ind w:left="720" w:hanging="720"/>
        <w:rPr>
          <w:rFonts w:asciiTheme="minorHAnsi" w:hAnsiTheme="minorHAnsi" w:cstheme="minorHAnsi"/>
          <w:color w:val="4F81BD" w:themeColor="accent1"/>
        </w:rPr>
      </w:pPr>
      <w:r w:rsidRPr="00060219">
        <w:rPr>
          <w:rFonts w:asciiTheme="minorHAnsi" w:hAnsiTheme="minorHAnsi" w:cstheme="minorHAnsi"/>
        </w:rPr>
        <w:t>Responses:</w:t>
      </w:r>
      <w:r w:rsidRPr="00060219">
        <w:rPr>
          <w:rFonts w:asciiTheme="minorHAnsi" w:hAnsiTheme="minorHAnsi" w:cstheme="minorHAnsi"/>
        </w:rPr>
        <w:tab/>
        <w:t>YES</w:t>
      </w:r>
      <w:r w:rsidRPr="00060219">
        <w:rPr>
          <w:rFonts w:asciiTheme="minorHAnsi" w:hAnsiTheme="minorHAnsi" w:cstheme="minorHAnsi"/>
        </w:rPr>
        <w:tab/>
        <w:t>NO</w:t>
      </w:r>
    </w:p>
    <w:p w14:paraId="17E4828C" w14:textId="77777777" w:rsidR="00951E19" w:rsidRPr="00060219" w:rsidRDefault="00951E19" w:rsidP="00951E19">
      <w:pPr>
        <w:spacing w:after="160" w:line="259" w:lineRule="auto"/>
        <w:ind w:left="720" w:firstLine="720"/>
        <w:rPr>
          <w:rFonts w:asciiTheme="minorHAnsi" w:hAnsiTheme="minorHAnsi" w:cstheme="minorHAnsi"/>
          <w:i/>
          <w:iCs/>
        </w:rPr>
      </w:pPr>
    </w:p>
    <w:p w14:paraId="3470F6DF" w14:textId="77777777" w:rsidR="00951E19" w:rsidRPr="00060219" w:rsidRDefault="00951E19" w:rsidP="00951E19">
      <w:pPr>
        <w:spacing w:after="160" w:line="259" w:lineRule="auto"/>
        <w:ind w:left="1440" w:hanging="1440"/>
        <w:rPr>
          <w:rFonts w:asciiTheme="minorHAnsi" w:hAnsiTheme="minorHAnsi" w:cstheme="minorHAnsi"/>
          <w:i/>
          <w:iCs/>
        </w:rPr>
      </w:pPr>
      <w:r w:rsidRPr="00060219">
        <w:rPr>
          <w:rFonts w:asciiTheme="minorHAnsi" w:hAnsiTheme="minorHAnsi" w:cstheme="minorHAnsi"/>
          <w:b/>
          <w:bCs/>
        </w:rPr>
        <w:t>Question 2:</w:t>
      </w:r>
      <w:r w:rsidRPr="00060219">
        <w:rPr>
          <w:rFonts w:asciiTheme="minorHAnsi" w:hAnsiTheme="minorHAnsi" w:cstheme="minorHAnsi"/>
        </w:rPr>
        <w:tab/>
      </w:r>
      <w:bookmarkStart w:id="5" w:name="_Hlk80092210"/>
      <w:r w:rsidRPr="00060219">
        <w:rPr>
          <w:rFonts w:asciiTheme="minorHAnsi" w:hAnsiTheme="minorHAnsi" w:cstheme="minorHAnsi"/>
        </w:rPr>
        <w:t xml:space="preserve">What is the device your child uses </w:t>
      </w:r>
      <w:r w:rsidRPr="00060219">
        <w:rPr>
          <w:rFonts w:asciiTheme="minorHAnsi" w:hAnsiTheme="minorHAnsi" w:cstheme="minorHAnsi"/>
          <w:b/>
          <w:bCs/>
        </w:rPr>
        <w:t>most often</w:t>
      </w:r>
      <w:r w:rsidRPr="00060219">
        <w:rPr>
          <w:rFonts w:asciiTheme="minorHAnsi" w:hAnsiTheme="minorHAnsi" w:cstheme="minorHAnsi"/>
        </w:rPr>
        <w:t xml:space="preserve"> to complete learning activities away from school? </w:t>
      </w:r>
      <w:bookmarkStart w:id="6" w:name="_Hlk79593251"/>
      <w:r w:rsidRPr="00060219">
        <w:rPr>
          <w:rFonts w:asciiTheme="minorHAnsi" w:hAnsiTheme="minorHAnsi" w:cstheme="minorHAnsi"/>
        </w:rPr>
        <w:t>(This can be a school-provided device or another device, whichever the student is most often using to complete their schoolwork.)</w:t>
      </w:r>
      <w:bookmarkEnd w:id="5"/>
    </w:p>
    <w:bookmarkEnd w:id="6"/>
    <w:p w14:paraId="6CBBA3D3"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rPr>
        <w:tab/>
        <w:t>DESKTOP     LAPTOP   TABLET   CHROMEBOOK    SMARTPHONE</w:t>
      </w:r>
      <w:r w:rsidRPr="00060219">
        <w:rPr>
          <w:rFonts w:asciiTheme="minorHAnsi" w:hAnsiTheme="minorHAnsi" w:cstheme="minorHAnsi"/>
        </w:rPr>
        <w:tab/>
        <w:t xml:space="preserve"> NO DEVICE</w:t>
      </w:r>
    </w:p>
    <w:p w14:paraId="7588B52F" w14:textId="77777777" w:rsidR="00951E19" w:rsidRPr="00060219" w:rsidRDefault="00951E19" w:rsidP="00951E19">
      <w:pPr>
        <w:spacing w:after="160" w:line="259" w:lineRule="auto"/>
        <w:ind w:left="720" w:hanging="720"/>
        <w:rPr>
          <w:rFonts w:asciiTheme="minorHAnsi" w:hAnsiTheme="minorHAnsi" w:cstheme="minorHAnsi"/>
        </w:rPr>
      </w:pPr>
    </w:p>
    <w:p w14:paraId="189BBCB2" w14:textId="77777777" w:rsidR="00951E19" w:rsidRPr="00060219" w:rsidRDefault="00951E19" w:rsidP="00951E19">
      <w:pPr>
        <w:spacing w:after="160" w:line="259" w:lineRule="auto"/>
        <w:ind w:left="1440" w:hanging="1440"/>
        <w:rPr>
          <w:rFonts w:asciiTheme="minorHAnsi" w:hAnsiTheme="minorHAnsi" w:cstheme="minorHAnsi"/>
          <w:i/>
          <w:iCs/>
        </w:rPr>
      </w:pPr>
      <w:r w:rsidRPr="00060219">
        <w:rPr>
          <w:rFonts w:asciiTheme="minorHAnsi" w:hAnsiTheme="minorHAnsi" w:cstheme="minorHAnsi"/>
          <w:b/>
          <w:bCs/>
        </w:rPr>
        <w:t>Question 3:</w:t>
      </w:r>
      <w:r w:rsidRPr="00060219">
        <w:rPr>
          <w:rFonts w:asciiTheme="minorHAnsi" w:hAnsiTheme="minorHAnsi" w:cstheme="minorHAnsi"/>
        </w:rPr>
        <w:tab/>
      </w:r>
      <w:bookmarkStart w:id="7" w:name="_Hlk80092729"/>
      <w:r w:rsidRPr="00060219">
        <w:rPr>
          <w:rFonts w:asciiTheme="minorHAnsi" w:hAnsiTheme="minorHAnsi" w:cstheme="minorHAnsi"/>
        </w:rPr>
        <w:t>Who is the provider of the primary learning device identified in question 2? (This can be a school-provided device or another device, whichever the student is most often using to complete their schoolwork.)</w:t>
      </w:r>
      <w:bookmarkEnd w:id="7"/>
    </w:p>
    <w:p w14:paraId="29A2AC71" w14:textId="77777777" w:rsidR="00951E19" w:rsidRPr="000602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rPr>
        <w:tab/>
        <w:t>SCHOOL</w:t>
      </w:r>
      <w:r w:rsidRPr="00060219">
        <w:rPr>
          <w:rFonts w:asciiTheme="minorHAnsi" w:hAnsiTheme="minorHAnsi" w:cstheme="minorHAnsi"/>
        </w:rPr>
        <w:tab/>
        <w:t>PERSONAL</w:t>
      </w:r>
      <w:r w:rsidRPr="00060219">
        <w:rPr>
          <w:rFonts w:asciiTheme="minorHAnsi" w:hAnsiTheme="minorHAnsi" w:cstheme="minorHAnsi"/>
        </w:rPr>
        <w:tab/>
        <w:t>NO DEVICE</w:t>
      </w:r>
    </w:p>
    <w:p w14:paraId="60BE323B" w14:textId="77777777" w:rsidR="00951E19" w:rsidRPr="00060219" w:rsidRDefault="00951E19" w:rsidP="00951E19">
      <w:pPr>
        <w:spacing w:after="160" w:line="259" w:lineRule="auto"/>
        <w:ind w:left="720" w:firstLine="720"/>
        <w:rPr>
          <w:rFonts w:asciiTheme="minorHAnsi" w:hAnsiTheme="minorHAnsi" w:cstheme="minorHAnsi"/>
          <w:b/>
          <w:bCs/>
          <w:i/>
          <w:iCs/>
          <w:color w:val="4F81BD" w:themeColor="accent1"/>
        </w:rPr>
      </w:pPr>
    </w:p>
    <w:p w14:paraId="7B99F0B3" w14:textId="77777777" w:rsidR="00951E19" w:rsidRPr="00060219" w:rsidRDefault="00951E19" w:rsidP="00951E19">
      <w:pPr>
        <w:spacing w:after="160" w:line="259" w:lineRule="auto"/>
        <w:ind w:left="1440" w:hanging="1440"/>
        <w:rPr>
          <w:rFonts w:asciiTheme="minorHAnsi" w:hAnsiTheme="minorHAnsi" w:cstheme="minorHAnsi"/>
          <w:i/>
          <w:iCs/>
        </w:rPr>
      </w:pPr>
      <w:r w:rsidRPr="00060219">
        <w:rPr>
          <w:rFonts w:asciiTheme="minorHAnsi" w:hAnsiTheme="minorHAnsi" w:cstheme="minorHAnsi"/>
          <w:b/>
          <w:bCs/>
        </w:rPr>
        <w:t>Question 4</w:t>
      </w:r>
      <w:r w:rsidRPr="00060219">
        <w:rPr>
          <w:rFonts w:asciiTheme="minorHAnsi" w:hAnsiTheme="minorHAnsi" w:cstheme="minorHAnsi"/>
        </w:rPr>
        <w:t>:</w:t>
      </w:r>
      <w:r w:rsidRPr="00060219">
        <w:rPr>
          <w:rFonts w:asciiTheme="minorHAnsi" w:hAnsiTheme="minorHAnsi" w:cstheme="minorHAnsi"/>
        </w:rPr>
        <w:tab/>
      </w:r>
      <w:bookmarkStart w:id="8" w:name="_Hlk80092975"/>
      <w:r w:rsidRPr="00060219">
        <w:rPr>
          <w:rFonts w:asciiTheme="minorHAnsi" w:hAnsiTheme="minorHAnsi" w:cstheme="minorHAnsi"/>
        </w:rPr>
        <w:t>Is the primary learning device (identified in question 2) shared with anyone else in the household?</w:t>
      </w:r>
      <w:bookmarkEnd w:id="8"/>
    </w:p>
    <w:p w14:paraId="16140B88" w14:textId="77777777" w:rsidR="00951E19" w:rsidRPr="000602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rPr>
        <w:tab/>
        <w:t>SHARED</w:t>
      </w:r>
      <w:r w:rsidRPr="00060219">
        <w:rPr>
          <w:rFonts w:asciiTheme="minorHAnsi" w:hAnsiTheme="minorHAnsi" w:cstheme="minorHAnsi"/>
        </w:rPr>
        <w:tab/>
        <w:t>NOT SHARED</w:t>
      </w:r>
      <w:r w:rsidRPr="00060219">
        <w:rPr>
          <w:rFonts w:asciiTheme="minorHAnsi" w:hAnsiTheme="minorHAnsi" w:cstheme="minorHAnsi"/>
          <w:color w:val="4F81BD" w:themeColor="accent1"/>
        </w:rPr>
        <w:t xml:space="preserve"> </w:t>
      </w:r>
      <w:r w:rsidRPr="00060219">
        <w:rPr>
          <w:rFonts w:asciiTheme="minorHAnsi" w:hAnsiTheme="minorHAnsi" w:cstheme="minorHAnsi"/>
          <w:color w:val="4F81BD" w:themeColor="accent1"/>
        </w:rPr>
        <w:tab/>
        <w:t xml:space="preserve">    </w:t>
      </w:r>
      <w:r w:rsidRPr="00060219">
        <w:rPr>
          <w:rFonts w:asciiTheme="minorHAnsi" w:hAnsiTheme="minorHAnsi" w:cstheme="minorHAnsi"/>
        </w:rPr>
        <w:t>NO DEVICE</w:t>
      </w:r>
    </w:p>
    <w:p w14:paraId="1A0B11F0" w14:textId="77777777" w:rsidR="00951E19" w:rsidRPr="00060219" w:rsidRDefault="00951E19" w:rsidP="00951E19">
      <w:pPr>
        <w:spacing w:after="160" w:line="259" w:lineRule="auto"/>
        <w:ind w:left="720" w:hanging="720"/>
        <w:rPr>
          <w:rFonts w:asciiTheme="minorHAnsi" w:hAnsiTheme="minorHAnsi" w:cstheme="minorHAnsi"/>
        </w:rPr>
      </w:pPr>
    </w:p>
    <w:p w14:paraId="64D887C3" w14:textId="77777777" w:rsidR="007A55A8" w:rsidRDefault="007A55A8" w:rsidP="00951E19">
      <w:pPr>
        <w:spacing w:after="160" w:line="259" w:lineRule="auto"/>
        <w:ind w:left="720" w:hanging="720"/>
        <w:rPr>
          <w:rFonts w:asciiTheme="minorHAnsi" w:hAnsiTheme="minorHAnsi" w:cstheme="minorHAnsi"/>
          <w:b/>
          <w:bCs/>
        </w:rPr>
        <w:sectPr w:rsidR="007A55A8" w:rsidSect="00C10A8E">
          <w:pgSz w:w="12240" w:h="15840"/>
          <w:pgMar w:top="1440" w:right="1440" w:bottom="1440" w:left="1440" w:header="720" w:footer="720" w:gutter="0"/>
          <w:cols w:space="720"/>
          <w:titlePg/>
          <w:docGrid w:linePitch="360"/>
        </w:sectPr>
      </w:pPr>
    </w:p>
    <w:p w14:paraId="35BBDA23" w14:textId="633AE10C" w:rsidR="00951E19" w:rsidRPr="00060219" w:rsidRDefault="00951E19" w:rsidP="00951E19">
      <w:pPr>
        <w:spacing w:after="160" w:line="259" w:lineRule="auto"/>
        <w:ind w:left="720" w:hanging="720"/>
        <w:rPr>
          <w:rFonts w:asciiTheme="minorHAnsi" w:hAnsiTheme="minorHAnsi" w:cstheme="minorHAnsi"/>
          <w:i/>
          <w:iCs/>
        </w:rPr>
      </w:pPr>
      <w:r w:rsidRPr="00060219">
        <w:rPr>
          <w:rFonts w:asciiTheme="minorHAnsi" w:hAnsiTheme="minorHAnsi" w:cstheme="minorHAnsi"/>
          <w:b/>
          <w:bCs/>
        </w:rPr>
        <w:lastRenderedPageBreak/>
        <w:t>Question 5:</w:t>
      </w:r>
      <w:r w:rsidRPr="00060219">
        <w:rPr>
          <w:rFonts w:asciiTheme="minorHAnsi" w:hAnsiTheme="minorHAnsi" w:cstheme="minorHAnsi"/>
        </w:rPr>
        <w:tab/>
      </w:r>
      <w:bookmarkStart w:id="9" w:name="_Hlk80093011"/>
      <w:r w:rsidRPr="00060219">
        <w:rPr>
          <w:rFonts w:asciiTheme="minorHAnsi" w:hAnsiTheme="minorHAnsi" w:cstheme="minorHAnsi"/>
        </w:rPr>
        <w:t>Is the primary learning device (identified in question 2) sufficient for your child to fully participate in all learning activities away from school?</w:t>
      </w:r>
      <w:r w:rsidRPr="00060219">
        <w:rPr>
          <w:rFonts w:asciiTheme="minorHAnsi" w:hAnsiTheme="minorHAnsi" w:cstheme="minorHAnsi"/>
        </w:rPr>
        <w:tab/>
      </w:r>
      <w:bookmarkEnd w:id="9"/>
    </w:p>
    <w:p w14:paraId="02AC422A" w14:textId="77777777" w:rsidR="00951E19" w:rsidRPr="000602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rPr>
        <w:tab/>
        <w:t>YES</w:t>
      </w:r>
      <w:r w:rsidRPr="00060219">
        <w:rPr>
          <w:rFonts w:asciiTheme="minorHAnsi" w:hAnsiTheme="minorHAnsi" w:cstheme="minorHAnsi"/>
        </w:rPr>
        <w:tab/>
        <w:t>NO</w:t>
      </w:r>
    </w:p>
    <w:p w14:paraId="257309BF" w14:textId="77777777" w:rsidR="00951E19" w:rsidRPr="00060219" w:rsidRDefault="00951E19" w:rsidP="00951E19">
      <w:pPr>
        <w:spacing w:after="160" w:line="259" w:lineRule="auto"/>
        <w:ind w:left="720" w:firstLine="720"/>
        <w:rPr>
          <w:rFonts w:asciiTheme="minorHAnsi" w:hAnsiTheme="minorHAnsi" w:cstheme="minorHAnsi"/>
          <w:b/>
          <w:bCs/>
        </w:rPr>
      </w:pPr>
    </w:p>
    <w:p w14:paraId="4949989D" w14:textId="77777777" w:rsidR="00951E19" w:rsidRPr="00060219" w:rsidRDefault="00951E19" w:rsidP="00951E19">
      <w:pPr>
        <w:spacing w:after="160" w:line="259" w:lineRule="auto"/>
        <w:ind w:left="720" w:hanging="720"/>
        <w:rPr>
          <w:rFonts w:asciiTheme="minorHAnsi" w:hAnsiTheme="minorHAnsi" w:cstheme="minorHAnsi"/>
          <w:i/>
          <w:iCs/>
        </w:rPr>
      </w:pPr>
      <w:r w:rsidRPr="00060219">
        <w:rPr>
          <w:rFonts w:asciiTheme="minorHAnsi" w:hAnsiTheme="minorHAnsi" w:cstheme="minorHAnsi"/>
          <w:b/>
          <w:bCs/>
        </w:rPr>
        <w:t>Question 6</w:t>
      </w:r>
      <w:r w:rsidRPr="00060219">
        <w:rPr>
          <w:rFonts w:asciiTheme="minorHAnsi" w:hAnsiTheme="minorHAnsi" w:cstheme="minorHAnsi"/>
        </w:rPr>
        <w:t>:</w:t>
      </w:r>
      <w:r w:rsidRPr="00060219">
        <w:rPr>
          <w:rFonts w:asciiTheme="minorHAnsi" w:hAnsiTheme="minorHAnsi" w:cstheme="minorHAnsi"/>
        </w:rPr>
        <w:tab/>
      </w:r>
      <w:bookmarkStart w:id="10" w:name="_Hlk80093117"/>
      <w:r w:rsidRPr="00060219">
        <w:rPr>
          <w:rFonts w:asciiTheme="minorHAnsi" w:hAnsiTheme="minorHAnsi" w:cstheme="minorHAnsi"/>
        </w:rPr>
        <w:t xml:space="preserve">Is your child able to access the internet in their primary place of residence? </w:t>
      </w:r>
      <w:r w:rsidRPr="00060219">
        <w:rPr>
          <w:rFonts w:asciiTheme="minorHAnsi" w:hAnsiTheme="minorHAnsi" w:cstheme="minorHAnsi"/>
          <w:strike/>
        </w:rPr>
        <w:t xml:space="preserve"> </w:t>
      </w:r>
    </w:p>
    <w:bookmarkEnd w:id="10"/>
    <w:p w14:paraId="2770A0AB" w14:textId="77777777" w:rsidR="00951E19" w:rsidRPr="000602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i/>
          <w:iCs/>
        </w:rPr>
        <w:tab/>
      </w:r>
      <w:r w:rsidRPr="00060219">
        <w:rPr>
          <w:rFonts w:asciiTheme="minorHAnsi" w:hAnsiTheme="minorHAnsi" w:cstheme="minorHAnsi"/>
        </w:rPr>
        <w:t>YES</w:t>
      </w:r>
      <w:r w:rsidRPr="00060219">
        <w:rPr>
          <w:rFonts w:asciiTheme="minorHAnsi" w:hAnsiTheme="minorHAnsi" w:cstheme="minorHAnsi"/>
        </w:rPr>
        <w:tab/>
        <w:t>NO</w:t>
      </w:r>
    </w:p>
    <w:p w14:paraId="26D08D99" w14:textId="77777777" w:rsidR="00951E19" w:rsidRPr="00060219" w:rsidRDefault="00951E19" w:rsidP="00951E19">
      <w:pPr>
        <w:spacing w:after="160" w:line="259" w:lineRule="auto"/>
        <w:ind w:left="720" w:firstLine="720"/>
        <w:rPr>
          <w:rFonts w:asciiTheme="minorHAnsi" w:hAnsiTheme="minorHAnsi" w:cstheme="minorHAnsi"/>
          <w:b/>
          <w:bCs/>
          <w:i/>
          <w:iCs/>
          <w:color w:val="4F81BD" w:themeColor="accent1"/>
        </w:rPr>
      </w:pPr>
      <w:r w:rsidRPr="00060219">
        <w:rPr>
          <w:rFonts w:asciiTheme="minorHAnsi" w:hAnsiTheme="minorHAnsi" w:cstheme="minorHAnsi"/>
          <w:b/>
          <w:bCs/>
          <w:i/>
          <w:iCs/>
          <w:color w:val="4F81BD" w:themeColor="accent1"/>
        </w:rPr>
        <w:t xml:space="preserve"> </w:t>
      </w:r>
    </w:p>
    <w:p w14:paraId="29D4F961" w14:textId="77777777" w:rsidR="00951E19" w:rsidRPr="00060219" w:rsidRDefault="00951E19" w:rsidP="00951E19">
      <w:pPr>
        <w:spacing w:after="160" w:line="259" w:lineRule="auto"/>
        <w:ind w:left="1440" w:hanging="1440"/>
        <w:rPr>
          <w:rFonts w:asciiTheme="minorHAnsi" w:hAnsiTheme="minorHAnsi" w:cstheme="minorHAnsi"/>
        </w:rPr>
      </w:pPr>
      <w:r w:rsidRPr="00060219">
        <w:rPr>
          <w:rFonts w:asciiTheme="minorHAnsi" w:hAnsiTheme="minorHAnsi" w:cstheme="minorHAnsi"/>
          <w:b/>
          <w:bCs/>
        </w:rPr>
        <w:t>Question 7:</w:t>
      </w:r>
      <w:r w:rsidRPr="00060219">
        <w:rPr>
          <w:rFonts w:asciiTheme="minorHAnsi" w:hAnsiTheme="minorHAnsi" w:cstheme="minorHAnsi"/>
        </w:rPr>
        <w:tab/>
      </w:r>
      <w:bookmarkStart w:id="11" w:name="_Hlk80093183"/>
      <w:r w:rsidRPr="00060219">
        <w:rPr>
          <w:rFonts w:asciiTheme="minorHAnsi" w:hAnsiTheme="minorHAnsi" w:cstheme="minorHAnsi"/>
        </w:rPr>
        <w:t>What is the primary type of internet service used in your child’s primary place of residence?</w:t>
      </w:r>
      <w:bookmarkEnd w:id="11"/>
      <w:r w:rsidRPr="00060219">
        <w:rPr>
          <w:rFonts w:asciiTheme="minorHAnsi" w:hAnsiTheme="minorHAnsi" w:cstheme="minorHAnsi"/>
          <w:i/>
          <w:iCs/>
        </w:rPr>
        <w:tab/>
      </w:r>
    </w:p>
    <w:p w14:paraId="6A6FCD10" w14:textId="77777777" w:rsidR="00951E19" w:rsidRPr="00060219" w:rsidRDefault="00951E19" w:rsidP="00951E19">
      <w:pPr>
        <w:spacing w:after="160" w:line="259" w:lineRule="auto"/>
        <w:ind w:left="1440" w:hanging="1440"/>
        <w:rPr>
          <w:rFonts w:asciiTheme="minorHAnsi" w:hAnsiTheme="minorHAnsi" w:cstheme="minorHAnsi"/>
          <w:color w:val="4F81BD" w:themeColor="accent1"/>
        </w:rPr>
      </w:pPr>
      <w:r w:rsidRPr="00060219">
        <w:rPr>
          <w:rFonts w:asciiTheme="minorHAnsi" w:hAnsiTheme="minorHAnsi" w:cstheme="minorHAnsi"/>
        </w:rPr>
        <w:t>Responses:</w:t>
      </w:r>
      <w:r w:rsidRPr="00060219">
        <w:rPr>
          <w:rFonts w:asciiTheme="minorHAnsi" w:hAnsiTheme="minorHAnsi" w:cstheme="minorHAnsi"/>
        </w:rPr>
        <w:tab/>
        <w:t>RESIDENTIAL BROADBAND</w:t>
      </w:r>
      <w:r w:rsidRPr="00060219">
        <w:rPr>
          <w:rFonts w:asciiTheme="minorHAnsi" w:hAnsiTheme="minorHAnsi" w:cstheme="minorHAnsi"/>
        </w:rPr>
        <w:tab/>
        <w:t>CELLULAR</w:t>
      </w:r>
      <w:r w:rsidRPr="00060219">
        <w:rPr>
          <w:rFonts w:asciiTheme="minorHAnsi" w:hAnsiTheme="minorHAnsi" w:cstheme="minorHAnsi"/>
        </w:rPr>
        <w:tab/>
        <w:t>MOBILE HOTSPOT</w:t>
      </w:r>
      <w:r w:rsidRPr="00060219">
        <w:rPr>
          <w:rFonts w:asciiTheme="minorHAnsi" w:hAnsiTheme="minorHAnsi" w:cstheme="minorHAnsi"/>
          <w:color w:val="4F81BD" w:themeColor="accent1"/>
        </w:rPr>
        <w:t xml:space="preserve">      </w:t>
      </w:r>
      <w:r w:rsidRPr="00060219">
        <w:rPr>
          <w:rFonts w:asciiTheme="minorHAnsi" w:hAnsiTheme="minorHAnsi" w:cstheme="minorHAnsi"/>
        </w:rPr>
        <w:t>COMMUNITY WIFI</w:t>
      </w:r>
      <w:r w:rsidRPr="00060219">
        <w:rPr>
          <w:rFonts w:asciiTheme="minorHAnsi" w:hAnsiTheme="minorHAnsi" w:cstheme="minorHAnsi"/>
          <w:color w:val="4F81BD" w:themeColor="accent1"/>
        </w:rPr>
        <w:t xml:space="preserve"> </w:t>
      </w:r>
      <w:r w:rsidRPr="00060219">
        <w:rPr>
          <w:rFonts w:asciiTheme="minorHAnsi" w:hAnsiTheme="minorHAnsi" w:cstheme="minorHAnsi"/>
        </w:rPr>
        <w:tab/>
        <w:t>SATELLITE</w:t>
      </w:r>
      <w:r w:rsidRPr="00060219">
        <w:rPr>
          <w:rFonts w:asciiTheme="minorHAnsi" w:hAnsiTheme="minorHAnsi" w:cstheme="minorHAnsi"/>
        </w:rPr>
        <w:tab/>
        <w:t>DIAL UP</w:t>
      </w:r>
      <w:r w:rsidRPr="00060219">
        <w:rPr>
          <w:rFonts w:asciiTheme="minorHAnsi" w:hAnsiTheme="minorHAnsi" w:cstheme="minorHAnsi"/>
        </w:rPr>
        <w:tab/>
      </w:r>
      <w:r w:rsidRPr="00060219">
        <w:rPr>
          <w:rFonts w:asciiTheme="minorHAnsi" w:hAnsiTheme="minorHAnsi" w:cstheme="minorHAnsi"/>
        </w:rPr>
        <w:tab/>
        <w:t>DSL</w:t>
      </w:r>
      <w:r w:rsidRPr="00060219">
        <w:rPr>
          <w:rFonts w:asciiTheme="minorHAnsi" w:hAnsiTheme="minorHAnsi" w:cstheme="minorHAnsi"/>
        </w:rPr>
        <w:tab/>
        <w:t>OTHER</w:t>
      </w:r>
      <w:r w:rsidRPr="00060219">
        <w:rPr>
          <w:rFonts w:asciiTheme="minorHAnsi" w:hAnsiTheme="minorHAnsi" w:cstheme="minorHAnsi"/>
        </w:rPr>
        <w:tab/>
      </w:r>
      <w:r w:rsidRPr="00060219">
        <w:rPr>
          <w:rFonts w:asciiTheme="minorHAnsi" w:hAnsiTheme="minorHAnsi" w:cstheme="minorHAnsi"/>
          <w:color w:val="4F81BD" w:themeColor="accent1"/>
        </w:rPr>
        <w:tab/>
      </w:r>
      <w:r w:rsidRPr="00060219">
        <w:rPr>
          <w:rFonts w:asciiTheme="minorHAnsi" w:hAnsiTheme="minorHAnsi" w:cstheme="minorHAnsi"/>
        </w:rPr>
        <w:t>NONE</w:t>
      </w:r>
    </w:p>
    <w:p w14:paraId="5E1ABBF2" w14:textId="77777777" w:rsidR="00951E19" w:rsidRPr="00060219" w:rsidRDefault="00951E19" w:rsidP="00951E19">
      <w:pPr>
        <w:spacing w:line="259" w:lineRule="auto"/>
        <w:ind w:left="720" w:firstLine="720"/>
        <w:rPr>
          <w:rFonts w:asciiTheme="minorHAnsi" w:hAnsiTheme="minorHAnsi" w:cstheme="minorHAnsi"/>
          <w:b/>
          <w:bCs/>
          <w:i/>
          <w:iCs/>
          <w:color w:val="4F81BD" w:themeColor="accent1"/>
        </w:rPr>
      </w:pPr>
    </w:p>
    <w:p w14:paraId="42A92AA6" w14:textId="77777777" w:rsidR="00951E19" w:rsidRPr="00060219" w:rsidRDefault="00951E19" w:rsidP="00951E19">
      <w:pPr>
        <w:spacing w:after="160" w:line="259" w:lineRule="auto"/>
        <w:ind w:left="1440" w:hanging="1440"/>
        <w:rPr>
          <w:rFonts w:asciiTheme="minorHAnsi" w:hAnsiTheme="minorHAnsi" w:cstheme="minorHAnsi"/>
        </w:rPr>
      </w:pPr>
      <w:r w:rsidRPr="00060219">
        <w:rPr>
          <w:rFonts w:asciiTheme="minorHAnsi" w:hAnsiTheme="minorHAnsi" w:cstheme="minorHAnsi"/>
          <w:b/>
          <w:bCs/>
        </w:rPr>
        <w:t>Question 8:</w:t>
      </w:r>
      <w:r w:rsidRPr="00060219">
        <w:rPr>
          <w:rFonts w:asciiTheme="minorHAnsi" w:hAnsiTheme="minorHAnsi" w:cstheme="minorHAnsi"/>
        </w:rPr>
        <w:tab/>
      </w:r>
      <w:bookmarkStart w:id="12" w:name="_Hlk80093247"/>
      <w:r w:rsidRPr="00060219">
        <w:rPr>
          <w:rFonts w:asciiTheme="minorHAnsi" w:hAnsiTheme="minorHAnsi" w:cstheme="minorHAnsi"/>
        </w:rPr>
        <w:t xml:space="preserve">In their primary residence, can your child complete the full range of learning activities, including video streaming and assignment upload, without interruptions caused by slow or poor internet performance?   </w:t>
      </w:r>
      <w:bookmarkEnd w:id="12"/>
    </w:p>
    <w:p w14:paraId="6ED6062E" w14:textId="77777777" w:rsidR="00951E19" w:rsidRPr="00060219" w:rsidRDefault="00951E19" w:rsidP="00951E19">
      <w:pPr>
        <w:spacing w:after="160" w:line="259" w:lineRule="auto"/>
        <w:ind w:left="720" w:hanging="720"/>
        <w:rPr>
          <w:rFonts w:asciiTheme="minorHAnsi" w:hAnsiTheme="minorHAnsi" w:cstheme="minorHAnsi"/>
          <w:i/>
          <w:iCs/>
        </w:rPr>
      </w:pPr>
      <w:r w:rsidRPr="00060219">
        <w:rPr>
          <w:rFonts w:asciiTheme="minorHAnsi" w:hAnsiTheme="minorHAnsi" w:cstheme="minorHAnsi"/>
        </w:rPr>
        <w:t>Responses:</w:t>
      </w:r>
      <w:r w:rsidRPr="00060219">
        <w:rPr>
          <w:rFonts w:asciiTheme="minorHAnsi" w:hAnsiTheme="minorHAnsi" w:cstheme="minorHAnsi"/>
        </w:rPr>
        <w:tab/>
        <w:t>YES</w:t>
      </w:r>
      <w:r w:rsidRPr="00060219">
        <w:rPr>
          <w:rFonts w:asciiTheme="minorHAnsi" w:hAnsiTheme="minorHAnsi" w:cstheme="minorHAnsi"/>
        </w:rPr>
        <w:tab/>
        <w:t>NO</w:t>
      </w:r>
    </w:p>
    <w:p w14:paraId="23B817C9" w14:textId="77777777" w:rsidR="00951E19" w:rsidRPr="00060219" w:rsidRDefault="00951E19" w:rsidP="00951E19">
      <w:pPr>
        <w:spacing w:after="160" w:line="259" w:lineRule="auto"/>
        <w:ind w:left="720" w:hanging="720"/>
        <w:rPr>
          <w:rFonts w:asciiTheme="minorHAnsi" w:hAnsiTheme="minorHAnsi" w:cstheme="minorHAnsi"/>
        </w:rPr>
      </w:pPr>
    </w:p>
    <w:p w14:paraId="68754445" w14:textId="77777777" w:rsidR="00951E19" w:rsidRPr="00060219" w:rsidRDefault="00951E19" w:rsidP="00951E19">
      <w:pPr>
        <w:spacing w:after="160" w:line="259" w:lineRule="auto"/>
        <w:ind w:left="1440" w:hanging="1440"/>
        <w:rPr>
          <w:rFonts w:asciiTheme="minorHAnsi" w:hAnsiTheme="minorHAnsi" w:cstheme="minorHAnsi"/>
        </w:rPr>
      </w:pPr>
      <w:r w:rsidRPr="00060219">
        <w:rPr>
          <w:rFonts w:asciiTheme="minorHAnsi" w:hAnsiTheme="minorHAnsi" w:cstheme="minorHAnsi"/>
          <w:b/>
          <w:bCs/>
        </w:rPr>
        <w:t>Question 9:</w:t>
      </w:r>
      <w:r w:rsidRPr="00060219">
        <w:rPr>
          <w:rFonts w:asciiTheme="minorHAnsi" w:hAnsiTheme="minorHAnsi" w:cstheme="minorHAnsi"/>
        </w:rPr>
        <w:tab/>
      </w:r>
      <w:bookmarkStart w:id="13" w:name="_Hlk80093387"/>
      <w:r w:rsidRPr="00060219">
        <w:rPr>
          <w:rFonts w:asciiTheme="minorHAnsi" w:hAnsiTheme="minorHAnsi" w:cstheme="minorHAnsi"/>
        </w:rPr>
        <w:t>What, if any, is the primary barrier to having sufficient and reliable internet access in your child’s primary place of residence?</w:t>
      </w:r>
      <w:bookmarkEnd w:id="13"/>
    </w:p>
    <w:p w14:paraId="2CDAC03D" w14:textId="182E8F58" w:rsidR="00951E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Responses:</w:t>
      </w:r>
      <w:r w:rsidRPr="00060219">
        <w:rPr>
          <w:rFonts w:asciiTheme="minorHAnsi" w:hAnsiTheme="minorHAnsi" w:cstheme="minorHAnsi"/>
        </w:rPr>
        <w:tab/>
        <w:t>AVAILABILITY</w:t>
      </w:r>
      <w:r w:rsidRPr="00060219">
        <w:rPr>
          <w:rFonts w:asciiTheme="minorHAnsi" w:hAnsiTheme="minorHAnsi" w:cstheme="minorHAnsi"/>
        </w:rPr>
        <w:tab/>
        <w:t xml:space="preserve"> COST     NONE</w:t>
      </w:r>
      <w:r w:rsidRPr="00060219">
        <w:rPr>
          <w:rFonts w:asciiTheme="minorHAnsi" w:hAnsiTheme="minorHAnsi" w:cstheme="minorHAnsi"/>
        </w:rPr>
        <w:tab/>
        <w:t xml:space="preserve">  OTHER</w:t>
      </w:r>
    </w:p>
    <w:p w14:paraId="762CD70C" w14:textId="77777777" w:rsidR="00626B83" w:rsidRDefault="00626B83" w:rsidP="00951E19">
      <w:pPr>
        <w:spacing w:after="160" w:line="259" w:lineRule="auto"/>
        <w:ind w:left="720" w:hanging="720"/>
        <w:rPr>
          <w:rFonts w:asciiTheme="minorHAnsi" w:hAnsiTheme="minorHAnsi" w:cstheme="minorHAnsi"/>
        </w:rPr>
        <w:sectPr w:rsidR="00626B83" w:rsidSect="00C10A8E">
          <w:pgSz w:w="12240" w:h="15840"/>
          <w:pgMar w:top="1440" w:right="1440" w:bottom="1440" w:left="1440" w:header="720" w:footer="720" w:gutter="0"/>
          <w:cols w:space="720"/>
          <w:titlePg/>
          <w:docGrid w:linePitch="360"/>
        </w:sectPr>
      </w:pPr>
    </w:p>
    <w:p w14:paraId="296B8251" w14:textId="77777777" w:rsidR="00951E19" w:rsidRPr="00060219" w:rsidRDefault="00951E19" w:rsidP="00951E19">
      <w:pPr>
        <w:keepNext/>
        <w:spacing w:before="240" w:after="60" w:line="259" w:lineRule="auto"/>
        <w:jc w:val="center"/>
        <w:outlineLvl w:val="2"/>
        <w:rPr>
          <w:rFonts w:ascii="Arial" w:eastAsiaTheme="majorEastAsia" w:hAnsi="Arial" w:cstheme="majorBidi"/>
          <w:b/>
          <w:bCs/>
          <w:sz w:val="26"/>
          <w:szCs w:val="22"/>
        </w:rPr>
      </w:pPr>
      <w:r w:rsidRPr="00060219">
        <w:rPr>
          <w:rFonts w:ascii="Arial" w:eastAsiaTheme="majorEastAsia" w:hAnsi="Arial" w:cstheme="majorBidi"/>
          <w:b/>
          <w:bCs/>
          <w:sz w:val="26"/>
          <w:szCs w:val="22"/>
        </w:rPr>
        <w:lastRenderedPageBreak/>
        <w:t>Appendix B</w:t>
      </w:r>
    </w:p>
    <w:p w14:paraId="1C732B94" w14:textId="77777777" w:rsidR="00951E19" w:rsidRPr="00060219" w:rsidRDefault="00951E19" w:rsidP="00951E19">
      <w:pPr>
        <w:keepNext/>
        <w:spacing w:before="240" w:after="60" w:line="259" w:lineRule="auto"/>
        <w:jc w:val="center"/>
        <w:outlineLvl w:val="2"/>
        <w:rPr>
          <w:rFonts w:ascii="Arial" w:eastAsiaTheme="majorEastAsia" w:hAnsi="Arial" w:cstheme="majorBidi"/>
          <w:b/>
          <w:bCs/>
          <w:sz w:val="26"/>
          <w:szCs w:val="22"/>
        </w:rPr>
      </w:pPr>
      <w:r w:rsidRPr="00060219">
        <w:rPr>
          <w:rFonts w:ascii="Arial" w:eastAsiaTheme="majorEastAsia" w:hAnsi="Arial" w:cstheme="majorBidi"/>
          <w:b/>
          <w:bCs/>
          <w:sz w:val="26"/>
          <w:szCs w:val="22"/>
        </w:rPr>
        <w:t>Digital Equity Survey Question Guidance</w:t>
      </w:r>
    </w:p>
    <w:p w14:paraId="095B918E" w14:textId="77777777" w:rsidR="00951E19" w:rsidRPr="00060219" w:rsidRDefault="00951E19" w:rsidP="00951E19">
      <w:pPr>
        <w:keepNext/>
        <w:spacing w:before="240" w:after="60" w:line="259" w:lineRule="auto"/>
        <w:jc w:val="center"/>
        <w:outlineLvl w:val="2"/>
        <w:rPr>
          <w:rFonts w:ascii="Arial" w:eastAsiaTheme="majorEastAsia" w:hAnsi="Arial" w:cstheme="majorBidi"/>
          <w:b/>
          <w:bCs/>
          <w:sz w:val="26"/>
          <w:szCs w:val="22"/>
        </w:rPr>
      </w:pPr>
      <w:bookmarkStart w:id="14" w:name="_Hlk80705269"/>
      <w:r w:rsidRPr="00060219">
        <w:rPr>
          <w:rFonts w:ascii="Arial" w:eastAsiaTheme="majorEastAsia" w:hAnsi="Arial" w:cstheme="majorBidi"/>
          <w:b/>
          <w:bCs/>
          <w:sz w:val="26"/>
          <w:szCs w:val="22"/>
        </w:rPr>
        <w:t>That May be Used to Assist Parents with Responses</w:t>
      </w:r>
    </w:p>
    <w:bookmarkEnd w:id="14"/>
    <w:p w14:paraId="18EB9E53" w14:textId="77777777" w:rsidR="00951E19" w:rsidRPr="00060219" w:rsidRDefault="00951E19" w:rsidP="00951E19">
      <w:pPr>
        <w:spacing w:after="160" w:line="259" w:lineRule="auto"/>
        <w:rPr>
          <w:rFonts w:asciiTheme="minorHAnsi" w:hAnsiTheme="minorHAnsi" w:cstheme="minorHAnsi"/>
          <w:b/>
          <w:bCs/>
        </w:rPr>
      </w:pPr>
    </w:p>
    <w:p w14:paraId="2225904D"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Overall:</w:t>
      </w:r>
    </w:p>
    <w:p w14:paraId="161D8BA7" w14:textId="77777777" w:rsidR="00951E19" w:rsidRPr="00060219" w:rsidRDefault="00951E19" w:rsidP="00951E19">
      <w:pPr>
        <w:spacing w:after="160" w:line="259" w:lineRule="auto"/>
        <w:ind w:left="720"/>
        <w:rPr>
          <w:rFonts w:asciiTheme="minorHAnsi" w:hAnsiTheme="minorHAnsi" w:cstheme="minorHAnsi"/>
        </w:rPr>
      </w:pPr>
      <w:r w:rsidRPr="00D4741E">
        <w:rPr>
          <w:rFonts w:asciiTheme="minorHAnsi" w:hAnsiTheme="minorHAnsi" w:cstheme="minorHAnsi"/>
          <w:b/>
          <w:bCs/>
        </w:rPr>
        <w:t>“Device”</w:t>
      </w:r>
      <w:r w:rsidRPr="00060219">
        <w:rPr>
          <w:rFonts w:asciiTheme="minorHAnsi" w:hAnsiTheme="minorHAnsi" w:cstheme="minorHAnsi"/>
        </w:rPr>
        <w:t xml:space="preserve"> is defined as a computing device, such as a laptop, desktop, Chromebook, iPad, or full-size tablet. “Device” for the purposes of this survey, is NOT a phone or mini tablet, nor is it a mobile internet access point, such as a MIFI. </w:t>
      </w:r>
    </w:p>
    <w:p w14:paraId="0683498F" w14:textId="1F43EFF2" w:rsidR="00951E19" w:rsidRDefault="00951E19" w:rsidP="00951E19">
      <w:pPr>
        <w:spacing w:after="160" w:line="254" w:lineRule="auto"/>
        <w:ind w:left="720"/>
        <w:contextualSpacing/>
        <w:rPr>
          <w:rFonts w:asciiTheme="minorHAnsi" w:hAnsiTheme="minorHAnsi" w:cstheme="minorHAnsi"/>
        </w:rPr>
      </w:pPr>
      <w:r w:rsidRPr="00D4741E">
        <w:rPr>
          <w:rFonts w:asciiTheme="minorHAnsi" w:hAnsiTheme="minorHAnsi" w:cstheme="minorHAnsi"/>
          <w:b/>
          <w:bCs/>
        </w:rPr>
        <w:t>“Dedicated”</w:t>
      </w:r>
      <w:r w:rsidRPr="00060219">
        <w:rPr>
          <w:rFonts w:asciiTheme="minorHAnsi" w:hAnsiTheme="minorHAnsi" w:cstheme="minorHAnsi"/>
        </w:rPr>
        <w:t xml:space="preserve"> devices are devices that are not shared, where the student is allowed to take the device when they leave the school building to participate in learning outside of school. They are for single student use and are not shared with other students or household members.</w:t>
      </w:r>
    </w:p>
    <w:p w14:paraId="0C58CF7D" w14:textId="77777777" w:rsidR="00207FD6" w:rsidRPr="00060219" w:rsidRDefault="00207FD6" w:rsidP="00951E19">
      <w:pPr>
        <w:spacing w:after="160" w:line="254" w:lineRule="auto"/>
        <w:ind w:left="720"/>
        <w:contextualSpacing/>
        <w:rPr>
          <w:rFonts w:asciiTheme="minorHAnsi" w:hAnsiTheme="minorHAnsi" w:cstheme="minorHAnsi"/>
        </w:rPr>
      </w:pPr>
    </w:p>
    <w:p w14:paraId="75A995CA" w14:textId="77777777" w:rsidR="00951E19" w:rsidRPr="00060219" w:rsidRDefault="00951E19" w:rsidP="00951E19">
      <w:pPr>
        <w:spacing w:after="160" w:line="259" w:lineRule="auto"/>
        <w:ind w:left="720"/>
        <w:rPr>
          <w:rFonts w:asciiTheme="minorHAnsi" w:hAnsiTheme="minorHAnsi" w:cstheme="minorHAnsi"/>
        </w:rPr>
      </w:pPr>
      <w:r w:rsidRPr="00D4741E">
        <w:rPr>
          <w:rFonts w:asciiTheme="minorHAnsi" w:hAnsiTheme="minorHAnsi" w:cstheme="minorHAnsi"/>
          <w:b/>
          <w:bCs/>
        </w:rPr>
        <w:t>“Sufficient”</w:t>
      </w:r>
      <w:r w:rsidRPr="00060219">
        <w:rPr>
          <w:rFonts w:asciiTheme="minorHAnsi" w:hAnsiTheme="minorHAnsi" w:cstheme="minorHAnsi"/>
        </w:rPr>
        <w:t xml:space="preserve"> access means that the student does not regularly experience issues (slowdowns, buffering, disconnections, unreliable connection, etc.) while participating in required or assigned instruction and learning activities, as measured during peak household usage.  </w:t>
      </w:r>
    </w:p>
    <w:p w14:paraId="05E451FC" w14:textId="77777777" w:rsidR="00951E19" w:rsidRPr="00060219" w:rsidRDefault="00951E19" w:rsidP="00951E19">
      <w:pPr>
        <w:spacing w:after="160" w:line="254" w:lineRule="auto"/>
        <w:ind w:left="720"/>
        <w:contextualSpacing/>
        <w:rPr>
          <w:rFonts w:asciiTheme="minorHAnsi" w:hAnsiTheme="minorHAnsi" w:cstheme="minorHAnsi"/>
        </w:rPr>
      </w:pPr>
      <w:r w:rsidRPr="00D4741E">
        <w:rPr>
          <w:rFonts w:asciiTheme="minorHAnsi" w:hAnsiTheme="minorHAnsi" w:cstheme="minorHAnsi"/>
          <w:b/>
          <w:bCs/>
        </w:rPr>
        <w:t>“Reliable”</w:t>
      </w:r>
      <w:r w:rsidRPr="00060219">
        <w:rPr>
          <w:rFonts w:asciiTheme="minorHAnsi" w:hAnsiTheme="minorHAnsi" w:cstheme="minorHAnsi"/>
        </w:rPr>
        <w:t xml:space="preserve"> access should be judged against the goal of “All the Time” access, as indicated in the National Educational Technology Plan.  The Plan states the expectation that technology-enabled learning should be available for all students, everywhere, all the time (NETP 2017).  </w:t>
      </w:r>
    </w:p>
    <w:p w14:paraId="2329DDBB" w14:textId="77777777" w:rsidR="00951E19" w:rsidRPr="00060219" w:rsidRDefault="00951E19" w:rsidP="00951E19">
      <w:pPr>
        <w:spacing w:line="259" w:lineRule="auto"/>
        <w:rPr>
          <w:rFonts w:asciiTheme="minorHAnsi" w:hAnsiTheme="minorHAnsi" w:cstheme="minorHAnsi"/>
          <w:b/>
          <w:bCs/>
        </w:rPr>
      </w:pPr>
    </w:p>
    <w:p w14:paraId="182C16B8"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Question 1:</w:t>
      </w:r>
      <w:r w:rsidRPr="00060219">
        <w:rPr>
          <w:rFonts w:asciiTheme="minorHAnsi" w:hAnsiTheme="minorHAnsi" w:cstheme="minorHAnsi"/>
        </w:rPr>
        <w:t xml:space="preserve"> Did the school district issue your child a dedicated school or district owned device for their use during the school year?</w:t>
      </w:r>
    </w:p>
    <w:p w14:paraId="6E7044C4" w14:textId="77777777" w:rsidR="00951E19" w:rsidRPr="00060219" w:rsidRDefault="00951E19" w:rsidP="00951E19">
      <w:pPr>
        <w:spacing w:line="259" w:lineRule="auto"/>
        <w:ind w:firstLine="720"/>
        <w:rPr>
          <w:rFonts w:asciiTheme="minorHAnsi" w:hAnsiTheme="minorHAnsi" w:cstheme="minorHAnsi"/>
          <w:b/>
          <w:bCs/>
        </w:rPr>
      </w:pPr>
    </w:p>
    <w:p w14:paraId="640B0EAF"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“Yes” </w:t>
      </w:r>
      <w:r w:rsidRPr="00060219">
        <w:rPr>
          <w:rFonts w:asciiTheme="minorHAnsi" w:hAnsiTheme="minorHAnsi" w:cstheme="minorHAnsi"/>
        </w:rPr>
        <w:t>means the school district issued the student a dedicated device to use at home.</w:t>
      </w:r>
    </w:p>
    <w:p w14:paraId="173F369A"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 “No” </w:t>
      </w:r>
      <w:r w:rsidRPr="00060219">
        <w:rPr>
          <w:rFonts w:asciiTheme="minorHAnsi" w:hAnsiTheme="minorHAnsi" w:cstheme="minorHAnsi"/>
        </w:rPr>
        <w:t>means that the school district has not issued a dedicated device to the student to use at home.</w:t>
      </w:r>
    </w:p>
    <w:p w14:paraId="6F1E826A" w14:textId="77777777" w:rsidR="00951E19" w:rsidRPr="00060219" w:rsidRDefault="00951E19" w:rsidP="00951E19">
      <w:pPr>
        <w:spacing w:line="259" w:lineRule="auto"/>
        <w:rPr>
          <w:rFonts w:asciiTheme="minorHAnsi" w:hAnsiTheme="minorHAnsi" w:cstheme="minorHAnsi"/>
          <w:b/>
          <w:bCs/>
        </w:rPr>
      </w:pPr>
    </w:p>
    <w:p w14:paraId="007E1FDC"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Question 2:</w:t>
      </w:r>
      <w:r w:rsidRPr="00060219">
        <w:rPr>
          <w:rFonts w:asciiTheme="minorHAnsi" w:hAnsiTheme="minorHAnsi" w:cstheme="minorHAnsi"/>
          <w:color w:val="4F81BD" w:themeColor="accent1"/>
        </w:rPr>
        <w:t xml:space="preserve"> </w:t>
      </w:r>
      <w:r w:rsidRPr="00060219">
        <w:rPr>
          <w:rFonts w:asciiTheme="minorHAnsi" w:hAnsiTheme="minorHAnsi" w:cstheme="minorHAnsi"/>
        </w:rPr>
        <w:t xml:space="preserve">What is the device your child uses </w:t>
      </w:r>
      <w:r w:rsidRPr="00060219">
        <w:rPr>
          <w:rFonts w:asciiTheme="minorHAnsi" w:hAnsiTheme="minorHAnsi" w:cstheme="minorHAnsi"/>
          <w:b/>
          <w:bCs/>
        </w:rPr>
        <w:t>most often</w:t>
      </w:r>
      <w:r w:rsidRPr="00060219">
        <w:rPr>
          <w:rFonts w:asciiTheme="minorHAnsi" w:hAnsiTheme="minorHAnsi" w:cstheme="minorHAnsi"/>
        </w:rPr>
        <w:t xml:space="preserve"> to complete learning activities away from school? (This can be a school-provided device or another device, whichever the student is most often using to complete their schoolwork.)</w:t>
      </w:r>
    </w:p>
    <w:p w14:paraId="248F52E3" w14:textId="7BA9E219" w:rsidR="00951E19" w:rsidRDefault="00951E19" w:rsidP="00951E19">
      <w:pPr>
        <w:spacing w:after="160" w:line="259" w:lineRule="auto"/>
        <w:ind w:left="720" w:hanging="720"/>
        <w:rPr>
          <w:rFonts w:asciiTheme="minorHAnsi" w:hAnsiTheme="minorHAnsi" w:cstheme="minorHAnsi"/>
        </w:rPr>
      </w:pPr>
    </w:p>
    <w:p w14:paraId="0F700F83"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 xml:space="preserve">Choice can be a school-provided device or another device, whichever the student is most often using to complete their schoolwork. </w:t>
      </w:r>
    </w:p>
    <w:p w14:paraId="11F40BFC" w14:textId="77777777" w:rsidR="004B48F7" w:rsidRDefault="004B48F7" w:rsidP="00951E19">
      <w:pPr>
        <w:spacing w:after="160" w:line="259" w:lineRule="auto"/>
        <w:rPr>
          <w:rFonts w:asciiTheme="minorHAnsi" w:hAnsiTheme="minorHAnsi" w:cstheme="minorHAnsi"/>
        </w:rPr>
        <w:sectPr w:rsidR="004B48F7" w:rsidSect="00C10A8E">
          <w:pgSz w:w="12240" w:h="15840"/>
          <w:pgMar w:top="1440" w:right="1440" w:bottom="1440" w:left="1440" w:header="720" w:footer="720" w:gutter="0"/>
          <w:cols w:space="720"/>
          <w:titlePg/>
          <w:docGrid w:linePitch="360"/>
        </w:sectPr>
      </w:pPr>
    </w:p>
    <w:p w14:paraId="590FBD80" w14:textId="70A2005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lastRenderedPageBreak/>
        <w:t>DESKTOP     LAPTOP   TABLET   CHROMEBOOK    SMARTPHONE</w:t>
      </w:r>
      <w:r w:rsidRPr="00060219">
        <w:rPr>
          <w:rFonts w:asciiTheme="minorHAnsi" w:hAnsiTheme="minorHAnsi" w:cstheme="minorHAnsi"/>
        </w:rPr>
        <w:tab/>
        <w:t xml:space="preserve"> NO DEVICE</w:t>
      </w:r>
    </w:p>
    <w:p w14:paraId="4BE5B815" w14:textId="3BCF5B5A" w:rsidR="00951E19" w:rsidRPr="00060219" w:rsidRDefault="00951E19" w:rsidP="00951E19">
      <w:pPr>
        <w:spacing w:after="160" w:line="259" w:lineRule="auto"/>
        <w:rPr>
          <w:rFonts w:asciiTheme="minorHAnsi" w:hAnsiTheme="minorHAnsi" w:cstheme="minorHAnsi"/>
          <w:i/>
          <w:iCs/>
          <w:color w:val="4F81BD" w:themeColor="accent1"/>
        </w:rPr>
      </w:pPr>
      <w:r w:rsidRPr="00060219">
        <w:rPr>
          <w:rFonts w:asciiTheme="minorHAnsi" w:hAnsiTheme="minorHAnsi" w:cstheme="minorHAnsi"/>
          <w:i/>
          <w:iCs/>
        </w:rPr>
        <w:t>Please select a response other than “No Device” if you previously responded “Yes” to Question 1.</w:t>
      </w:r>
    </w:p>
    <w:p w14:paraId="46D3DCA3" w14:textId="77777777" w:rsidR="00951E19" w:rsidRPr="00060219" w:rsidRDefault="00951E19" w:rsidP="00951E19">
      <w:pPr>
        <w:spacing w:line="259" w:lineRule="auto"/>
        <w:rPr>
          <w:rFonts w:asciiTheme="minorHAnsi" w:hAnsiTheme="minorHAnsi" w:cstheme="minorHAnsi"/>
          <w:b/>
          <w:bCs/>
        </w:rPr>
      </w:pPr>
    </w:p>
    <w:p w14:paraId="48C43F58"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Question 3:</w:t>
      </w:r>
      <w:r w:rsidRPr="00060219">
        <w:rPr>
          <w:rFonts w:asciiTheme="minorHAnsi" w:hAnsiTheme="minorHAnsi" w:cstheme="minorHAnsi"/>
        </w:rPr>
        <w:t xml:space="preserve"> Who is the provider of the primary learning device identified in question 2? (This can be a school-provided device or another device, whichever the student is most often using to complete their schoolwork.)</w:t>
      </w:r>
    </w:p>
    <w:p w14:paraId="2BBEDC8D" w14:textId="77777777" w:rsidR="00951E19" w:rsidRPr="00060219" w:rsidRDefault="00951E19" w:rsidP="00951E19">
      <w:pPr>
        <w:spacing w:line="259" w:lineRule="auto"/>
        <w:ind w:firstLine="720"/>
        <w:rPr>
          <w:rFonts w:asciiTheme="minorHAnsi" w:hAnsiTheme="minorHAnsi" w:cstheme="minorHAnsi"/>
          <w:b/>
          <w:bCs/>
        </w:rPr>
      </w:pPr>
    </w:p>
    <w:p w14:paraId="541FCEEF"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 xml:space="preserve">“School” </w:t>
      </w:r>
      <w:r w:rsidRPr="00060219">
        <w:rPr>
          <w:rFonts w:asciiTheme="minorHAnsi" w:hAnsiTheme="minorHAnsi" w:cstheme="minorHAnsi"/>
        </w:rPr>
        <w:t>means that the school district provided the device for the student to use.</w:t>
      </w:r>
    </w:p>
    <w:p w14:paraId="63528C20"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 xml:space="preserve">“Personal” </w:t>
      </w:r>
      <w:r w:rsidRPr="00060219">
        <w:rPr>
          <w:rFonts w:asciiTheme="minorHAnsi" w:hAnsiTheme="minorHAnsi" w:cstheme="minorHAnsi"/>
        </w:rPr>
        <w:t>means that the student uses a device not provided by the school district.</w:t>
      </w:r>
    </w:p>
    <w:p w14:paraId="70D697A4"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“No Device” </w:t>
      </w:r>
      <w:r w:rsidRPr="00060219">
        <w:rPr>
          <w:rFonts w:asciiTheme="minorHAnsi" w:hAnsiTheme="minorHAnsi" w:cstheme="minorHAnsi"/>
        </w:rPr>
        <w:t>means the student does not have a device to use.</w:t>
      </w:r>
    </w:p>
    <w:p w14:paraId="73845D9E" w14:textId="77777777" w:rsidR="00951E19" w:rsidRPr="00060219" w:rsidRDefault="00951E19" w:rsidP="00951E19">
      <w:pPr>
        <w:spacing w:after="160" w:line="259" w:lineRule="auto"/>
        <w:rPr>
          <w:rFonts w:asciiTheme="minorHAnsi" w:hAnsiTheme="minorHAnsi" w:cstheme="minorHAnsi"/>
          <w:i/>
          <w:iCs/>
          <w:color w:val="4F81BD" w:themeColor="accent1"/>
        </w:rPr>
      </w:pPr>
      <w:r w:rsidRPr="00060219">
        <w:rPr>
          <w:rFonts w:asciiTheme="minorHAnsi" w:hAnsiTheme="minorHAnsi" w:cstheme="minorHAnsi"/>
          <w:i/>
          <w:iCs/>
        </w:rPr>
        <w:t>You should answer “No Device” if you previously responded “No Device” to Question 2.</w:t>
      </w:r>
    </w:p>
    <w:p w14:paraId="38087E18" w14:textId="77777777" w:rsidR="00951E19" w:rsidRPr="00060219" w:rsidRDefault="00951E19" w:rsidP="00951E19">
      <w:pPr>
        <w:spacing w:after="160" w:line="259" w:lineRule="auto"/>
        <w:rPr>
          <w:rFonts w:asciiTheme="minorHAnsi" w:hAnsiTheme="minorHAnsi" w:cstheme="minorHAnsi"/>
          <w:b/>
          <w:bCs/>
        </w:rPr>
      </w:pPr>
    </w:p>
    <w:p w14:paraId="38DA36C3"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Question 4:</w:t>
      </w:r>
      <w:r w:rsidRPr="00060219">
        <w:rPr>
          <w:rFonts w:asciiTheme="minorHAnsi" w:hAnsiTheme="minorHAnsi" w:cstheme="minorHAnsi"/>
        </w:rPr>
        <w:t xml:space="preserve"> Is the primary learning device (identified in question 2) shared with anyone else in the household?</w:t>
      </w:r>
    </w:p>
    <w:p w14:paraId="26739ABA"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“Shared” </w:t>
      </w:r>
      <w:r w:rsidRPr="00060219">
        <w:rPr>
          <w:rFonts w:asciiTheme="minorHAnsi" w:hAnsiTheme="minorHAnsi" w:cstheme="minorHAnsi"/>
        </w:rPr>
        <w:t>means multiple students/people share the device for school or work. This can be a school provided device or another device, whichever the student is most often using to complete their schoolwork.</w:t>
      </w:r>
    </w:p>
    <w:p w14:paraId="3C039AC7" w14:textId="7777777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b/>
          <w:bCs/>
          <w:color w:val="000000"/>
        </w:rPr>
        <w:t xml:space="preserve">“Not Shared” </w:t>
      </w:r>
      <w:r w:rsidRPr="00060219">
        <w:rPr>
          <w:rFonts w:asciiTheme="minorHAnsi" w:hAnsiTheme="minorHAnsi" w:cstheme="minorHAnsi"/>
          <w:color w:val="000000"/>
        </w:rPr>
        <w:t xml:space="preserve">means dedicated to one student. This can be a school provided device or another device, whichever the student is most often using to complete their schoolwork. </w:t>
      </w:r>
    </w:p>
    <w:p w14:paraId="71558986" w14:textId="77777777" w:rsidR="00951E19" w:rsidRPr="00060219" w:rsidRDefault="00951E19" w:rsidP="00951E19">
      <w:pPr>
        <w:autoSpaceDE w:val="0"/>
        <w:autoSpaceDN w:val="0"/>
        <w:adjustRightInd w:val="0"/>
        <w:ind w:left="720"/>
        <w:rPr>
          <w:rFonts w:asciiTheme="minorHAnsi" w:hAnsiTheme="minorHAnsi" w:cstheme="minorHAnsi"/>
          <w:color w:val="000000"/>
        </w:rPr>
      </w:pPr>
    </w:p>
    <w:p w14:paraId="7989D396"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“No Device” </w:t>
      </w:r>
      <w:r w:rsidRPr="00060219">
        <w:rPr>
          <w:rFonts w:asciiTheme="minorHAnsi" w:hAnsiTheme="minorHAnsi" w:cstheme="minorHAnsi"/>
        </w:rPr>
        <w:t>means the student does not have a device to use.</w:t>
      </w:r>
      <w:r w:rsidRPr="00060219">
        <w:rPr>
          <w:rFonts w:asciiTheme="minorHAnsi" w:hAnsiTheme="minorHAnsi" w:cstheme="minorHAnsi"/>
          <w:b/>
          <w:bCs/>
        </w:rPr>
        <w:t xml:space="preserve"> </w:t>
      </w:r>
    </w:p>
    <w:p w14:paraId="37870FB6" w14:textId="77777777" w:rsidR="00951E19" w:rsidRPr="00060219" w:rsidRDefault="00951E19" w:rsidP="00951E19">
      <w:pPr>
        <w:autoSpaceDE w:val="0"/>
        <w:autoSpaceDN w:val="0"/>
        <w:adjustRightInd w:val="0"/>
        <w:rPr>
          <w:rFonts w:asciiTheme="minorHAnsi" w:hAnsiTheme="minorHAnsi" w:cstheme="minorHAnsi"/>
          <w:i/>
          <w:iCs/>
          <w:color w:val="4F81BD" w:themeColor="accent1"/>
        </w:rPr>
      </w:pPr>
      <w:r w:rsidRPr="00060219">
        <w:rPr>
          <w:rFonts w:asciiTheme="minorHAnsi" w:hAnsiTheme="minorHAnsi" w:cstheme="minorHAnsi"/>
          <w:i/>
          <w:iCs/>
        </w:rPr>
        <w:t xml:space="preserve">You should answer “No Device” if you previously responded “No Device” to Questions 2 and 3 respectively. </w:t>
      </w:r>
    </w:p>
    <w:p w14:paraId="53729A73" w14:textId="77777777" w:rsidR="00951E19" w:rsidRPr="00060219" w:rsidRDefault="00951E19" w:rsidP="00951E19">
      <w:pPr>
        <w:spacing w:line="259" w:lineRule="auto"/>
        <w:rPr>
          <w:rFonts w:asciiTheme="minorHAnsi" w:hAnsiTheme="minorHAnsi" w:cstheme="minorHAnsi"/>
          <w:b/>
          <w:bCs/>
        </w:rPr>
      </w:pPr>
    </w:p>
    <w:p w14:paraId="72952D4D"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Question 5:</w:t>
      </w:r>
      <w:r w:rsidRPr="00060219">
        <w:rPr>
          <w:rFonts w:asciiTheme="minorHAnsi" w:hAnsiTheme="minorHAnsi" w:cstheme="minorHAnsi"/>
        </w:rPr>
        <w:t xml:space="preserve"> Is the primary learning device (identified in question 2) sufficient for your child to fully participate in all learning activities away from school?</w:t>
      </w:r>
      <w:r w:rsidRPr="00060219">
        <w:rPr>
          <w:rFonts w:asciiTheme="minorHAnsi" w:hAnsiTheme="minorHAnsi" w:cstheme="minorHAnsi"/>
        </w:rPr>
        <w:tab/>
      </w:r>
    </w:p>
    <w:p w14:paraId="5FF7D6BC" w14:textId="77777777" w:rsidR="00951E19" w:rsidRPr="00060219" w:rsidRDefault="00951E19" w:rsidP="00951E19">
      <w:pPr>
        <w:spacing w:line="259" w:lineRule="auto"/>
        <w:ind w:firstLine="720"/>
        <w:rPr>
          <w:rFonts w:asciiTheme="minorHAnsi" w:hAnsiTheme="minorHAnsi" w:cstheme="minorHAnsi"/>
          <w:b/>
          <w:bCs/>
        </w:rPr>
      </w:pPr>
    </w:p>
    <w:p w14:paraId="1E437820" w14:textId="44B68BFE" w:rsidR="00951E19" w:rsidRPr="00060219" w:rsidRDefault="00951E19" w:rsidP="0053257C">
      <w:pPr>
        <w:spacing w:after="160" w:line="259" w:lineRule="auto"/>
        <w:ind w:left="720" w:hanging="720"/>
        <w:rPr>
          <w:rFonts w:asciiTheme="minorHAnsi" w:hAnsiTheme="minorHAnsi" w:cstheme="minorHAnsi"/>
        </w:rPr>
      </w:pPr>
      <w:r w:rsidRPr="00060219">
        <w:rPr>
          <w:rFonts w:asciiTheme="minorHAnsi" w:hAnsiTheme="minorHAnsi" w:cstheme="minorHAnsi"/>
          <w:b/>
          <w:bCs/>
        </w:rPr>
        <w:t xml:space="preserve">“Yes” </w:t>
      </w:r>
      <w:r w:rsidRPr="00060219">
        <w:rPr>
          <w:rFonts w:asciiTheme="minorHAnsi" w:hAnsiTheme="minorHAnsi" w:cstheme="minorHAnsi"/>
        </w:rPr>
        <w:t>means the student has</w:t>
      </w:r>
      <w:r w:rsidRPr="00060219">
        <w:rPr>
          <w:rFonts w:asciiTheme="minorHAnsi" w:hAnsiTheme="minorHAnsi" w:cstheme="minorHAnsi"/>
          <w:b/>
          <w:bCs/>
        </w:rPr>
        <w:t xml:space="preserve"> </w:t>
      </w:r>
      <w:r w:rsidRPr="00060219">
        <w:rPr>
          <w:rFonts w:asciiTheme="minorHAnsi" w:hAnsiTheme="minorHAnsi" w:cstheme="minorHAnsi"/>
        </w:rPr>
        <w:t>a sufficient device (a computer or computing device such as a laptop, desktop, Chromebook, or full-sized iPad or other tablet</w:t>
      </w:r>
      <w:r w:rsidR="007653D1">
        <w:rPr>
          <w:rFonts w:asciiTheme="minorHAnsi" w:hAnsiTheme="minorHAnsi" w:cstheme="minorHAnsi"/>
        </w:rPr>
        <w:t>)</w:t>
      </w:r>
      <w:r w:rsidRPr="00060219">
        <w:rPr>
          <w:rFonts w:asciiTheme="minorHAnsi" w:hAnsiTheme="minorHAnsi" w:cstheme="minorHAnsi"/>
        </w:rPr>
        <w:t>, that is able to connect to the internet (even if an internet connection is not always available); has a screen size of at least</w:t>
      </w:r>
      <w:r w:rsidR="00933AE9">
        <w:rPr>
          <w:rFonts w:asciiTheme="minorHAnsi" w:hAnsiTheme="minorHAnsi" w:cstheme="minorHAnsi"/>
        </w:rPr>
        <w:t xml:space="preserve"> </w:t>
      </w:r>
      <w:r w:rsidRPr="00060219">
        <w:rPr>
          <w:rFonts w:asciiTheme="minorHAnsi" w:hAnsiTheme="minorHAnsi" w:cstheme="minorHAnsi"/>
        </w:rPr>
        <w:t xml:space="preserve">9.7”; has a keyboard (on-screen or external) and a mouse, touchscreen, or touchpad; and can run all applications, allowing for full participation in learning without or with very limited issues. </w:t>
      </w:r>
    </w:p>
    <w:p w14:paraId="1D642D22"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“No” </w:t>
      </w:r>
      <w:r w:rsidRPr="00060219">
        <w:rPr>
          <w:rFonts w:asciiTheme="minorHAnsi" w:hAnsiTheme="minorHAnsi" w:cstheme="minorHAnsi"/>
        </w:rPr>
        <w:t>means that the student does not have a device that meets the criteria above.</w:t>
      </w:r>
    </w:p>
    <w:p w14:paraId="1B726656" w14:textId="77777777" w:rsidR="00C43B90" w:rsidRDefault="00C43B90" w:rsidP="00951E19">
      <w:pPr>
        <w:autoSpaceDE w:val="0"/>
        <w:autoSpaceDN w:val="0"/>
        <w:adjustRightInd w:val="0"/>
        <w:rPr>
          <w:rFonts w:asciiTheme="minorHAnsi" w:hAnsiTheme="minorHAnsi" w:cstheme="minorHAnsi"/>
          <w:i/>
          <w:iCs/>
        </w:rPr>
        <w:sectPr w:rsidR="00C43B90" w:rsidSect="00C10A8E">
          <w:pgSz w:w="12240" w:h="15840"/>
          <w:pgMar w:top="1440" w:right="1440" w:bottom="1440" w:left="1440" w:header="720" w:footer="720" w:gutter="0"/>
          <w:cols w:space="720"/>
          <w:titlePg/>
          <w:docGrid w:linePitch="360"/>
        </w:sectPr>
      </w:pPr>
      <w:bookmarkStart w:id="15" w:name="_Hlk79086301"/>
    </w:p>
    <w:p w14:paraId="27242C19" w14:textId="3B3C82CB" w:rsidR="00951E19" w:rsidRPr="00060219" w:rsidRDefault="00951E19" w:rsidP="00951E19">
      <w:pPr>
        <w:autoSpaceDE w:val="0"/>
        <w:autoSpaceDN w:val="0"/>
        <w:adjustRightInd w:val="0"/>
        <w:rPr>
          <w:rFonts w:asciiTheme="minorHAnsi" w:hAnsiTheme="minorHAnsi" w:cstheme="minorHAnsi"/>
          <w:i/>
          <w:iCs/>
          <w:color w:val="000000"/>
        </w:rPr>
      </w:pPr>
      <w:r w:rsidRPr="00060219">
        <w:rPr>
          <w:rFonts w:asciiTheme="minorHAnsi" w:hAnsiTheme="minorHAnsi" w:cstheme="minorHAnsi"/>
          <w:i/>
          <w:iCs/>
        </w:rPr>
        <w:lastRenderedPageBreak/>
        <w:t>You should answer “No” if you previously responded “No Device” to Questions 2, 3, and 4 respectively.</w:t>
      </w:r>
    </w:p>
    <w:bookmarkEnd w:id="15"/>
    <w:p w14:paraId="31BC7E25" w14:textId="77777777" w:rsidR="00951E19" w:rsidRPr="00060219" w:rsidRDefault="00951E19" w:rsidP="00951E19">
      <w:pPr>
        <w:spacing w:after="160" w:line="259" w:lineRule="auto"/>
        <w:ind w:left="720" w:hanging="720"/>
        <w:rPr>
          <w:rFonts w:asciiTheme="minorHAnsi" w:hAnsiTheme="minorHAnsi" w:cstheme="minorHAnsi"/>
          <w:b/>
          <w:bCs/>
        </w:rPr>
      </w:pPr>
    </w:p>
    <w:p w14:paraId="27401AB9" w14:textId="77777777" w:rsidR="00951E19" w:rsidRPr="00060219" w:rsidRDefault="00951E19" w:rsidP="00951E19">
      <w:pPr>
        <w:spacing w:after="160" w:line="259" w:lineRule="auto"/>
        <w:ind w:left="720" w:hanging="720"/>
        <w:rPr>
          <w:rFonts w:asciiTheme="minorHAnsi" w:hAnsiTheme="minorHAnsi" w:cstheme="minorHAnsi"/>
          <w:i/>
          <w:iCs/>
        </w:rPr>
      </w:pPr>
      <w:r w:rsidRPr="00060219">
        <w:rPr>
          <w:rFonts w:asciiTheme="minorHAnsi" w:hAnsiTheme="minorHAnsi" w:cstheme="minorHAnsi"/>
          <w:b/>
          <w:bCs/>
        </w:rPr>
        <w:t>Question 6:</w:t>
      </w:r>
      <w:r w:rsidRPr="00060219">
        <w:rPr>
          <w:rFonts w:asciiTheme="minorHAnsi" w:hAnsiTheme="minorHAnsi" w:cstheme="minorHAnsi"/>
        </w:rPr>
        <w:t xml:space="preserve"> Is your child able to access the internet in their primary place of residence? </w:t>
      </w:r>
      <w:r w:rsidRPr="00060219">
        <w:rPr>
          <w:rFonts w:asciiTheme="minorHAnsi" w:hAnsiTheme="minorHAnsi" w:cstheme="minorHAnsi"/>
          <w:strike/>
        </w:rPr>
        <w:t xml:space="preserve"> </w:t>
      </w:r>
    </w:p>
    <w:p w14:paraId="614DF768" w14:textId="77777777" w:rsidR="00951E19" w:rsidRPr="00060219" w:rsidRDefault="00951E19" w:rsidP="00951E19">
      <w:pPr>
        <w:autoSpaceDE w:val="0"/>
        <w:autoSpaceDN w:val="0"/>
        <w:adjustRightInd w:val="0"/>
        <w:rPr>
          <w:rFonts w:asciiTheme="minorHAnsi" w:hAnsiTheme="minorHAnsi" w:cstheme="minorHAnsi"/>
          <w:b/>
          <w:bCs/>
          <w:color w:val="000000"/>
        </w:rPr>
      </w:pPr>
      <w:r w:rsidRPr="00060219">
        <w:rPr>
          <w:rFonts w:asciiTheme="minorHAnsi" w:hAnsiTheme="minorHAnsi" w:cstheme="minorHAnsi"/>
          <w:b/>
          <w:bCs/>
          <w:color w:val="000000"/>
        </w:rPr>
        <w:t xml:space="preserve">“Yes” </w:t>
      </w:r>
      <w:r w:rsidRPr="00060219">
        <w:rPr>
          <w:rFonts w:asciiTheme="minorHAnsi" w:hAnsiTheme="minorHAnsi" w:cstheme="minorHAnsi"/>
          <w:color w:val="000000"/>
        </w:rPr>
        <w:t xml:space="preserve">means the student has internet access in their primary residence where the student typically resides. </w:t>
      </w:r>
    </w:p>
    <w:p w14:paraId="07194693" w14:textId="77777777" w:rsidR="00951E19" w:rsidRPr="00060219" w:rsidRDefault="00951E19" w:rsidP="00951E19">
      <w:pPr>
        <w:spacing w:after="160" w:line="259" w:lineRule="auto"/>
        <w:rPr>
          <w:rFonts w:asciiTheme="minorHAnsi" w:hAnsiTheme="minorHAnsi" w:cstheme="minorHAnsi"/>
          <w:b/>
          <w:bCs/>
        </w:rPr>
      </w:pPr>
    </w:p>
    <w:p w14:paraId="6FB51731"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 xml:space="preserve">“No” </w:t>
      </w:r>
      <w:r w:rsidRPr="00060219">
        <w:rPr>
          <w:rFonts w:asciiTheme="minorHAnsi" w:hAnsiTheme="minorHAnsi" w:cstheme="minorHAnsi"/>
        </w:rPr>
        <w:t>means the student does not have internet access in their primary residence.</w:t>
      </w:r>
    </w:p>
    <w:p w14:paraId="1147AFEF" w14:textId="77777777" w:rsidR="00951E19" w:rsidRPr="00060219" w:rsidRDefault="00951E19" w:rsidP="00951E19">
      <w:pPr>
        <w:spacing w:after="160" w:line="259" w:lineRule="auto"/>
        <w:rPr>
          <w:rFonts w:asciiTheme="minorHAnsi" w:hAnsiTheme="minorHAnsi" w:cstheme="minorHAnsi"/>
          <w:color w:val="4F81BD" w:themeColor="accent1"/>
        </w:rPr>
      </w:pPr>
      <w:r w:rsidRPr="00060219">
        <w:rPr>
          <w:rFonts w:asciiTheme="minorHAnsi" w:hAnsiTheme="minorHAnsi" w:cstheme="minorHAnsi"/>
        </w:rPr>
        <w:t>Note:</w:t>
      </w:r>
      <w:r w:rsidRPr="00060219">
        <w:rPr>
          <w:rFonts w:asciiTheme="minorHAnsi" w:hAnsiTheme="minorHAnsi" w:cstheme="minorHAnsi"/>
          <w:color w:val="4F81BD" w:themeColor="accent1"/>
        </w:rPr>
        <w:t xml:space="preserve"> </w:t>
      </w:r>
      <w:r w:rsidRPr="00060219">
        <w:rPr>
          <w:rFonts w:asciiTheme="minorHAnsi" w:hAnsiTheme="minorHAnsi" w:cstheme="minorHAnsi"/>
        </w:rPr>
        <w:t>If student has multiple residences that share equal time, answer this question</w:t>
      </w:r>
      <w:r w:rsidRPr="00060219">
        <w:rPr>
          <w:rFonts w:asciiTheme="minorHAnsi" w:hAnsiTheme="minorHAnsi" w:cstheme="minorHAnsi"/>
          <w:color w:val="4F81BD" w:themeColor="accent1"/>
        </w:rPr>
        <w:t xml:space="preserve"> </w:t>
      </w:r>
      <w:r w:rsidRPr="00060219">
        <w:rPr>
          <w:rFonts w:asciiTheme="minorHAnsi" w:hAnsiTheme="minorHAnsi" w:cstheme="minorHAnsi"/>
        </w:rPr>
        <w:t>according to the residence that has the more limited access</w:t>
      </w:r>
    </w:p>
    <w:p w14:paraId="0635247E" w14:textId="77777777" w:rsidR="00951E19" w:rsidRPr="00060219" w:rsidRDefault="00951E19" w:rsidP="00951E19">
      <w:pPr>
        <w:spacing w:after="160" w:line="259" w:lineRule="auto"/>
        <w:rPr>
          <w:rFonts w:asciiTheme="minorHAnsi" w:hAnsiTheme="minorHAnsi" w:cstheme="minorHAnsi"/>
          <w:b/>
          <w:bCs/>
        </w:rPr>
      </w:pPr>
    </w:p>
    <w:p w14:paraId="3FC59FE2"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Question 7:</w:t>
      </w:r>
      <w:r w:rsidRPr="00060219">
        <w:rPr>
          <w:rFonts w:asciiTheme="minorHAnsi" w:hAnsiTheme="minorHAnsi" w:cstheme="minorHAnsi"/>
        </w:rPr>
        <w:t xml:space="preserve"> What is the primary type of internet service used in your child’s primary place of residence?</w:t>
      </w:r>
    </w:p>
    <w:p w14:paraId="1B937E17" w14:textId="77777777" w:rsidR="00951E19" w:rsidRPr="00060219" w:rsidRDefault="00951E19" w:rsidP="00951E19">
      <w:pPr>
        <w:autoSpaceDE w:val="0"/>
        <w:autoSpaceDN w:val="0"/>
        <w:adjustRightInd w:val="0"/>
        <w:rPr>
          <w:rFonts w:asciiTheme="minorHAnsi" w:hAnsiTheme="minorHAnsi" w:cstheme="minorHAnsi"/>
          <w:color w:val="202124"/>
          <w:shd w:val="clear" w:color="auto" w:fill="FFFFFF"/>
        </w:rPr>
      </w:pPr>
      <w:r w:rsidRPr="00060219">
        <w:rPr>
          <w:rFonts w:asciiTheme="minorHAnsi" w:hAnsiTheme="minorHAnsi" w:cstheme="minorHAnsi"/>
          <w:b/>
          <w:bCs/>
          <w:color w:val="000000"/>
        </w:rPr>
        <w:t xml:space="preserve">“Residential Broadband” </w:t>
      </w:r>
      <w:r w:rsidRPr="00060219">
        <w:rPr>
          <w:rFonts w:asciiTheme="minorHAnsi" w:hAnsiTheme="minorHAnsi" w:cstheme="minorHAnsi"/>
          <w:color w:val="202124"/>
          <w:shd w:val="clear" w:color="auto" w:fill="FFFFFF"/>
        </w:rPr>
        <w:t xml:space="preserve">means a high-bandwidth connection to the Internet at your home by using a </w:t>
      </w:r>
      <w:r w:rsidRPr="00060219">
        <w:rPr>
          <w:rFonts w:asciiTheme="minorHAnsi" w:hAnsiTheme="minorHAnsi" w:cstheme="minorHAnsi"/>
          <w:color w:val="000000"/>
        </w:rPr>
        <w:t xml:space="preserve">cable (fiber or coaxial) connected to an Internet service provider such as </w:t>
      </w:r>
      <w:r w:rsidRPr="00060219">
        <w:rPr>
          <w:rFonts w:asciiTheme="minorHAnsi" w:hAnsiTheme="minorHAnsi" w:cstheme="minorHAnsi"/>
          <w:color w:val="202124"/>
          <w:shd w:val="clear" w:color="auto" w:fill="FFFFFF"/>
        </w:rPr>
        <w:t>Spectrum, AT+T, Frontier, etc.</w:t>
      </w:r>
    </w:p>
    <w:p w14:paraId="0458FBCB" w14:textId="77777777" w:rsidR="00951E19" w:rsidRPr="00060219" w:rsidRDefault="00951E19" w:rsidP="00951E19">
      <w:pPr>
        <w:spacing w:line="259" w:lineRule="auto"/>
        <w:ind w:left="720"/>
        <w:rPr>
          <w:rFonts w:asciiTheme="minorHAnsi" w:hAnsiTheme="minorHAnsi" w:cstheme="minorHAnsi"/>
          <w:b/>
          <w:bCs/>
        </w:rPr>
      </w:pPr>
    </w:p>
    <w:p w14:paraId="64C06081"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 xml:space="preserve">“Cellular” </w:t>
      </w:r>
      <w:r w:rsidRPr="00060219">
        <w:rPr>
          <w:rFonts w:asciiTheme="minorHAnsi" w:hAnsiTheme="minorHAnsi" w:cstheme="minorHAnsi"/>
        </w:rPr>
        <w:t xml:space="preserve">means </w:t>
      </w:r>
      <w:r w:rsidRPr="00060219">
        <w:rPr>
          <w:rFonts w:asciiTheme="minorHAnsi" w:hAnsiTheme="minorHAnsi" w:cstheme="minorHAnsi"/>
          <w:color w:val="202124"/>
          <w:shd w:val="clear" w:color="auto" w:fill="FFFFFF"/>
        </w:rPr>
        <w:t xml:space="preserve">wireless Internet access delivered through cellular towers to computers and other devices.  </w:t>
      </w:r>
      <w:r w:rsidRPr="00060219">
        <w:rPr>
          <w:rFonts w:asciiTheme="minorHAnsi" w:hAnsiTheme="minorHAnsi" w:cstheme="minorHAnsi"/>
        </w:rPr>
        <w:t>Uses your cell phone provider for internet access.</w:t>
      </w:r>
    </w:p>
    <w:p w14:paraId="434312D3" w14:textId="77777777" w:rsidR="00951E19" w:rsidRPr="00060219" w:rsidRDefault="00951E19" w:rsidP="00951E19">
      <w:pPr>
        <w:spacing w:line="259" w:lineRule="auto"/>
        <w:ind w:left="720"/>
        <w:rPr>
          <w:rFonts w:asciiTheme="minorHAnsi" w:hAnsiTheme="minorHAnsi" w:cstheme="minorHAnsi"/>
          <w:color w:val="202124"/>
          <w:shd w:val="clear" w:color="auto" w:fill="FFFFFF"/>
        </w:rPr>
      </w:pPr>
    </w:p>
    <w:p w14:paraId="7F35F9F2" w14:textId="77777777" w:rsidR="00951E19" w:rsidRPr="00060219" w:rsidRDefault="00951E19" w:rsidP="00951E19">
      <w:pPr>
        <w:spacing w:after="160" w:line="259" w:lineRule="auto"/>
        <w:rPr>
          <w:rFonts w:asciiTheme="minorHAnsi" w:hAnsiTheme="minorHAnsi" w:cstheme="minorHAnsi"/>
          <w:color w:val="202124"/>
          <w:shd w:val="clear" w:color="auto" w:fill="FFFFFF"/>
        </w:rPr>
      </w:pPr>
      <w:r w:rsidRPr="00060219">
        <w:rPr>
          <w:rFonts w:asciiTheme="minorHAnsi" w:hAnsiTheme="minorHAnsi" w:cstheme="minorHAnsi"/>
          <w:b/>
          <w:bCs/>
        </w:rPr>
        <w:t xml:space="preserve">“Mobile Hotspot” </w:t>
      </w:r>
      <w:r w:rsidRPr="00060219">
        <w:rPr>
          <w:rFonts w:asciiTheme="minorHAnsi" w:hAnsiTheme="minorHAnsi" w:cstheme="minorHAnsi"/>
        </w:rPr>
        <w:t>means</w:t>
      </w:r>
      <w:r w:rsidRPr="00060219">
        <w:rPr>
          <w:rFonts w:asciiTheme="minorHAnsi" w:hAnsiTheme="minorHAnsi" w:cstheme="minorHAnsi"/>
          <w:color w:val="202124"/>
          <w:shd w:val="clear" w:color="auto" w:fill="FFFFFF"/>
        </w:rPr>
        <w:t xml:space="preserve"> </w:t>
      </w:r>
      <w:r w:rsidRPr="00060219">
        <w:rPr>
          <w:rFonts w:asciiTheme="minorHAnsi" w:hAnsiTheme="minorHAnsi" w:cstheme="minorHAnsi"/>
        </w:rPr>
        <w:t xml:space="preserve">a wireless access point created by a dedicated hardware device or a smartphone feature that shares the phone's cellular data. For example, a cellphone or a device like a </w:t>
      </w:r>
      <w:proofErr w:type="spellStart"/>
      <w:r w:rsidRPr="00060219">
        <w:rPr>
          <w:rFonts w:asciiTheme="minorHAnsi" w:hAnsiTheme="minorHAnsi" w:cstheme="minorHAnsi"/>
        </w:rPr>
        <w:t>Kajeet</w:t>
      </w:r>
      <w:proofErr w:type="spellEnd"/>
      <w:r w:rsidRPr="00060219">
        <w:rPr>
          <w:rFonts w:asciiTheme="minorHAnsi" w:hAnsiTheme="minorHAnsi" w:cstheme="minorHAnsi"/>
        </w:rPr>
        <w:t xml:space="preserve">, Verizon Jetpack, </w:t>
      </w:r>
      <w:proofErr w:type="spellStart"/>
      <w:r w:rsidRPr="00060219">
        <w:rPr>
          <w:rFonts w:asciiTheme="minorHAnsi" w:hAnsiTheme="minorHAnsi" w:cstheme="minorHAnsi"/>
        </w:rPr>
        <w:t>Netgear</w:t>
      </w:r>
      <w:proofErr w:type="spellEnd"/>
      <w:r w:rsidRPr="00060219">
        <w:rPr>
          <w:rFonts w:asciiTheme="minorHAnsi" w:hAnsiTheme="minorHAnsi" w:cstheme="minorHAnsi"/>
        </w:rPr>
        <w:t xml:space="preserve"> Nighthawk or MiFi.</w:t>
      </w:r>
    </w:p>
    <w:p w14:paraId="4DBA6044" w14:textId="77777777" w:rsidR="00951E19" w:rsidRPr="00060219" w:rsidRDefault="00951E19" w:rsidP="00951E19">
      <w:pPr>
        <w:spacing w:after="160" w:line="259" w:lineRule="auto"/>
        <w:rPr>
          <w:rFonts w:asciiTheme="minorHAnsi" w:hAnsiTheme="minorHAnsi" w:cstheme="minorHAnsi"/>
          <w:color w:val="202124"/>
          <w:shd w:val="clear" w:color="auto" w:fill="FFFFFF"/>
        </w:rPr>
      </w:pPr>
      <w:r w:rsidRPr="00060219">
        <w:rPr>
          <w:rFonts w:asciiTheme="minorHAnsi" w:hAnsiTheme="minorHAnsi" w:cstheme="minorHAnsi"/>
          <w:b/>
          <w:bCs/>
        </w:rPr>
        <w:t xml:space="preserve">“Community </w:t>
      </w:r>
      <w:proofErr w:type="spellStart"/>
      <w:r w:rsidRPr="00060219">
        <w:rPr>
          <w:rFonts w:asciiTheme="minorHAnsi" w:hAnsiTheme="minorHAnsi" w:cstheme="minorHAnsi"/>
          <w:b/>
          <w:bCs/>
        </w:rPr>
        <w:t>WiFi</w:t>
      </w:r>
      <w:proofErr w:type="spellEnd"/>
      <w:r w:rsidRPr="00060219">
        <w:rPr>
          <w:rFonts w:asciiTheme="minorHAnsi" w:hAnsiTheme="minorHAnsi" w:cstheme="minorHAnsi"/>
          <w:b/>
          <w:bCs/>
        </w:rPr>
        <w:t xml:space="preserve">” </w:t>
      </w:r>
      <w:r w:rsidRPr="00060219">
        <w:rPr>
          <w:rFonts w:asciiTheme="minorHAnsi" w:hAnsiTheme="minorHAnsi" w:cstheme="minorHAnsi"/>
        </w:rPr>
        <w:t xml:space="preserve">means allowing Internet connection to visitors and guests using an </w:t>
      </w:r>
      <w:r w:rsidRPr="00060219">
        <w:rPr>
          <w:rFonts w:asciiTheme="minorHAnsi" w:hAnsiTheme="minorHAnsi" w:cstheme="minorHAnsi"/>
          <w:color w:val="202124"/>
          <w:shd w:val="clear" w:color="auto" w:fill="FFFFFF"/>
        </w:rPr>
        <w:t xml:space="preserve">existing Wi-Fi infrastructure in the community such as a library, café, hotel, etc. </w:t>
      </w:r>
    </w:p>
    <w:p w14:paraId="020C00F3"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 xml:space="preserve">“Satellite” </w:t>
      </w:r>
      <w:r w:rsidRPr="00060219">
        <w:rPr>
          <w:rFonts w:asciiTheme="minorHAnsi" w:hAnsiTheme="minorHAnsi" w:cstheme="minorHAnsi"/>
        </w:rPr>
        <w:t>means</w:t>
      </w:r>
      <w:r w:rsidRPr="00060219">
        <w:rPr>
          <w:rFonts w:asciiTheme="minorHAnsi" w:hAnsiTheme="minorHAnsi" w:cstheme="minorHAnsi"/>
          <w:color w:val="202124"/>
          <w:shd w:val="clear" w:color="auto" w:fill="FFFFFF"/>
        </w:rPr>
        <w:t xml:space="preserve"> a wireless connection through the use of a satellite dish located on your property.</w:t>
      </w:r>
    </w:p>
    <w:p w14:paraId="6B5FECA8"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 xml:space="preserve">“Dial up” </w:t>
      </w:r>
      <w:r w:rsidRPr="00060219">
        <w:rPr>
          <w:rFonts w:asciiTheme="minorHAnsi" w:hAnsiTheme="minorHAnsi" w:cstheme="minorHAnsi"/>
        </w:rPr>
        <w:t>means a service</w:t>
      </w:r>
      <w:r w:rsidRPr="00060219">
        <w:rPr>
          <w:rFonts w:asciiTheme="minorHAnsi" w:hAnsiTheme="minorHAnsi" w:cstheme="minorHAnsi"/>
          <w:shd w:val="clear" w:color="auto" w:fill="FFFFFF"/>
        </w:rPr>
        <w:t xml:space="preserve"> that allows connectivity to the Internet by using a modem and a standard telephone line. </w:t>
      </w:r>
    </w:p>
    <w:p w14:paraId="5A06EAF5"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t xml:space="preserve">“DSL” </w:t>
      </w:r>
      <w:r w:rsidRPr="00060219">
        <w:rPr>
          <w:rFonts w:asciiTheme="minorHAnsi" w:hAnsiTheme="minorHAnsi" w:cstheme="minorHAnsi"/>
        </w:rPr>
        <w:t>Digital Subscriber Line means a high-speed bandwidth connection from a phone wall jack on an existing telephone network that works within the frequencies so you can use the Internet while making phone calls.</w:t>
      </w:r>
    </w:p>
    <w:p w14:paraId="567091A5" w14:textId="77777777" w:rsidR="00951E19" w:rsidRPr="00060219" w:rsidRDefault="00951E19" w:rsidP="00951E19">
      <w:pPr>
        <w:spacing w:after="160" w:line="259" w:lineRule="auto"/>
        <w:rPr>
          <w:rFonts w:asciiTheme="minorHAnsi" w:hAnsiTheme="minorHAnsi" w:cstheme="minorHAnsi"/>
          <w:b/>
          <w:bCs/>
        </w:rPr>
      </w:pPr>
      <w:r w:rsidRPr="00060219">
        <w:rPr>
          <w:rFonts w:asciiTheme="minorHAnsi" w:hAnsiTheme="minorHAnsi" w:cstheme="minorHAnsi"/>
          <w:b/>
          <w:bCs/>
        </w:rPr>
        <w:t>“Other”</w:t>
      </w:r>
      <w:r w:rsidRPr="00060219">
        <w:rPr>
          <w:rFonts w:asciiTheme="minorHAnsi" w:hAnsiTheme="minorHAnsi" w:cstheme="minorHAnsi"/>
        </w:rPr>
        <w:t xml:space="preserve"> means none of the other choices apply.</w:t>
      </w:r>
    </w:p>
    <w:p w14:paraId="2BC5FB06" w14:textId="77777777" w:rsidR="00525CE7" w:rsidRDefault="00525CE7" w:rsidP="00951E19">
      <w:pPr>
        <w:spacing w:after="160" w:line="259" w:lineRule="auto"/>
        <w:rPr>
          <w:rFonts w:asciiTheme="minorHAnsi" w:hAnsiTheme="minorHAnsi" w:cstheme="minorHAnsi"/>
          <w:b/>
          <w:bCs/>
        </w:rPr>
        <w:sectPr w:rsidR="00525CE7" w:rsidSect="00C10A8E">
          <w:pgSz w:w="12240" w:h="15840"/>
          <w:pgMar w:top="1440" w:right="1440" w:bottom="1440" w:left="1440" w:header="720" w:footer="720" w:gutter="0"/>
          <w:cols w:space="720"/>
          <w:titlePg/>
          <w:docGrid w:linePitch="360"/>
        </w:sectPr>
      </w:pPr>
    </w:p>
    <w:p w14:paraId="37903C36" w14:textId="524492F1"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b/>
          <w:bCs/>
        </w:rPr>
        <w:lastRenderedPageBreak/>
        <w:t>“None”</w:t>
      </w:r>
      <w:r w:rsidRPr="00060219">
        <w:rPr>
          <w:rFonts w:asciiTheme="minorHAnsi" w:hAnsiTheme="minorHAnsi" w:cstheme="minorHAnsi"/>
        </w:rPr>
        <w:t xml:space="preserve"> means that you do not have Internet access in your home.</w:t>
      </w:r>
    </w:p>
    <w:p w14:paraId="3362B238" w14:textId="77777777" w:rsidR="00951E19" w:rsidRPr="00060219" w:rsidRDefault="00951E19" w:rsidP="00951E19">
      <w:pPr>
        <w:spacing w:line="259" w:lineRule="auto"/>
        <w:rPr>
          <w:rFonts w:asciiTheme="minorHAnsi" w:hAnsiTheme="minorHAnsi" w:cstheme="minorHAnsi"/>
          <w:i/>
          <w:iCs/>
        </w:rPr>
      </w:pPr>
      <w:r w:rsidRPr="00060219">
        <w:rPr>
          <w:rFonts w:asciiTheme="minorHAnsi" w:hAnsiTheme="minorHAnsi" w:cstheme="minorHAnsi"/>
          <w:i/>
          <w:iCs/>
        </w:rPr>
        <w:t xml:space="preserve">You should answer “None” if you previously responded “No” to Question 6.  </w:t>
      </w:r>
    </w:p>
    <w:p w14:paraId="6C5BD692" w14:textId="77777777" w:rsidR="00951E19" w:rsidRPr="00060219" w:rsidRDefault="00951E19" w:rsidP="00951E19">
      <w:pPr>
        <w:spacing w:line="259" w:lineRule="auto"/>
        <w:rPr>
          <w:rFonts w:asciiTheme="minorHAnsi" w:hAnsiTheme="minorHAnsi" w:cstheme="minorHAnsi"/>
          <w:i/>
          <w:iCs/>
        </w:rPr>
      </w:pPr>
    </w:p>
    <w:p w14:paraId="1A43A324"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Question 8:</w:t>
      </w:r>
      <w:r w:rsidRPr="00060219">
        <w:rPr>
          <w:rFonts w:asciiTheme="minorHAnsi" w:hAnsiTheme="minorHAnsi" w:cstheme="minorHAnsi"/>
        </w:rPr>
        <w:t xml:space="preserve"> In their primary residence, can your child complete the full range of learning activities, including video streaming and assignment upload, without interruptions caused by slow or poor internet performance?   </w:t>
      </w:r>
    </w:p>
    <w:p w14:paraId="2FD6588C" w14:textId="77777777" w:rsidR="00951E19" w:rsidRPr="00060219" w:rsidRDefault="00951E19" w:rsidP="00951E19">
      <w:pPr>
        <w:spacing w:line="259" w:lineRule="auto"/>
        <w:rPr>
          <w:rFonts w:asciiTheme="minorHAnsi" w:hAnsiTheme="minorHAnsi" w:cstheme="minorHAnsi"/>
        </w:rPr>
      </w:pPr>
    </w:p>
    <w:p w14:paraId="4D0FBCBD"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“Yes”</w:t>
      </w:r>
      <w:r w:rsidRPr="00060219">
        <w:rPr>
          <w:rFonts w:asciiTheme="minorHAnsi" w:hAnsiTheme="minorHAnsi" w:cstheme="minorHAnsi"/>
        </w:rPr>
        <w:t xml:space="preserve"> means the student experiences very few or no interruptions in learning activities caused by poor internet performance in their primary place of residence. </w:t>
      </w:r>
    </w:p>
    <w:p w14:paraId="6FC87C3E" w14:textId="7777777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color w:val="000000"/>
        </w:rPr>
        <w:tab/>
      </w:r>
      <w:r w:rsidRPr="00060219">
        <w:rPr>
          <w:rFonts w:asciiTheme="minorHAnsi" w:hAnsiTheme="minorHAnsi" w:cstheme="minorHAnsi"/>
          <w:color w:val="000000"/>
        </w:rPr>
        <w:tab/>
      </w:r>
    </w:p>
    <w:p w14:paraId="795351B4" w14:textId="7777777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b/>
          <w:bCs/>
          <w:color w:val="000000"/>
        </w:rPr>
        <w:t>“No”</w:t>
      </w:r>
      <w:r w:rsidRPr="00060219">
        <w:rPr>
          <w:rFonts w:asciiTheme="minorHAnsi" w:hAnsiTheme="minorHAnsi" w:cstheme="minorHAnsi"/>
          <w:color w:val="000000"/>
        </w:rPr>
        <w:t xml:space="preserve"> means the student regularly experiences interruptions and is unable to complete all learning activities due to poor internet performance in their primary place of residence or lack of internet access. </w:t>
      </w:r>
    </w:p>
    <w:p w14:paraId="0C7257E9" w14:textId="77777777" w:rsidR="00951E19" w:rsidRPr="00060219" w:rsidRDefault="00951E19" w:rsidP="00951E19">
      <w:pPr>
        <w:autoSpaceDE w:val="0"/>
        <w:autoSpaceDN w:val="0"/>
        <w:adjustRightInd w:val="0"/>
        <w:ind w:left="1440"/>
        <w:rPr>
          <w:rFonts w:asciiTheme="minorHAnsi" w:hAnsiTheme="minorHAnsi" w:cstheme="minorHAnsi"/>
          <w:color w:val="000000"/>
        </w:rPr>
      </w:pPr>
    </w:p>
    <w:p w14:paraId="19A34051" w14:textId="77777777" w:rsidR="00951E19" w:rsidRPr="00060219" w:rsidRDefault="00951E19" w:rsidP="00951E19">
      <w:pPr>
        <w:autoSpaceDE w:val="0"/>
        <w:autoSpaceDN w:val="0"/>
        <w:adjustRightInd w:val="0"/>
        <w:rPr>
          <w:rFonts w:asciiTheme="minorHAnsi" w:hAnsiTheme="minorHAnsi" w:cstheme="minorHAnsi"/>
          <w:i/>
          <w:iCs/>
          <w:color w:val="4F81BD" w:themeColor="accent1"/>
        </w:rPr>
      </w:pPr>
      <w:r w:rsidRPr="00060219">
        <w:rPr>
          <w:rFonts w:asciiTheme="minorHAnsi" w:hAnsiTheme="minorHAnsi" w:cstheme="minorHAnsi"/>
          <w:i/>
          <w:iCs/>
        </w:rPr>
        <w:t>You should answer “No” if you previously responded “No” and “None” to Questions 6 and 7 respectively.</w:t>
      </w:r>
    </w:p>
    <w:p w14:paraId="26E71F85" w14:textId="77777777" w:rsidR="00951E19" w:rsidRPr="00060219" w:rsidRDefault="00951E19" w:rsidP="00951E19">
      <w:pPr>
        <w:autoSpaceDE w:val="0"/>
        <w:autoSpaceDN w:val="0"/>
        <w:adjustRightInd w:val="0"/>
        <w:rPr>
          <w:rFonts w:asciiTheme="minorHAnsi" w:hAnsiTheme="minorHAnsi" w:cstheme="minorHAnsi"/>
          <w:color w:val="000000"/>
        </w:rPr>
      </w:pPr>
    </w:p>
    <w:p w14:paraId="0BB0FEB9" w14:textId="77777777" w:rsidR="00951E19" w:rsidRPr="00060219" w:rsidRDefault="00951E19" w:rsidP="00951E19">
      <w:pPr>
        <w:autoSpaceDE w:val="0"/>
        <w:autoSpaceDN w:val="0"/>
        <w:adjustRightInd w:val="0"/>
        <w:rPr>
          <w:rFonts w:asciiTheme="minorHAnsi" w:hAnsiTheme="minorHAnsi" w:cstheme="minorHAnsi"/>
          <w:color w:val="000000"/>
        </w:rPr>
      </w:pPr>
      <w:r w:rsidRPr="00060219">
        <w:rPr>
          <w:rFonts w:asciiTheme="minorHAnsi" w:hAnsiTheme="minorHAnsi" w:cstheme="minorHAnsi"/>
          <w:b/>
          <w:bCs/>
          <w:color w:val="000000"/>
        </w:rPr>
        <w:t xml:space="preserve">Question 9: </w:t>
      </w:r>
      <w:r w:rsidRPr="00060219">
        <w:rPr>
          <w:rFonts w:asciiTheme="minorHAnsi" w:hAnsiTheme="minorHAnsi" w:cstheme="minorHAnsi"/>
          <w:color w:val="000000"/>
        </w:rPr>
        <w:t xml:space="preserve">What, </w:t>
      </w:r>
      <w:r w:rsidRPr="00060219">
        <w:rPr>
          <w:rFonts w:asciiTheme="minorHAnsi" w:hAnsiTheme="minorHAnsi" w:cstheme="minorHAnsi"/>
        </w:rPr>
        <w:t>if any</w:t>
      </w:r>
      <w:r w:rsidRPr="00060219">
        <w:rPr>
          <w:rFonts w:asciiTheme="minorHAnsi" w:hAnsiTheme="minorHAnsi" w:cstheme="minorHAnsi"/>
          <w:color w:val="000000"/>
        </w:rPr>
        <w:t>, is the primary barrier to having sufficient and reliable internet access in your child’s primary place of residence?</w:t>
      </w:r>
    </w:p>
    <w:p w14:paraId="2028A4AC" w14:textId="77777777" w:rsidR="00951E19" w:rsidRPr="00060219" w:rsidRDefault="00951E19" w:rsidP="00951E19">
      <w:pPr>
        <w:autoSpaceDE w:val="0"/>
        <w:autoSpaceDN w:val="0"/>
        <w:adjustRightInd w:val="0"/>
        <w:rPr>
          <w:rFonts w:asciiTheme="minorHAnsi" w:hAnsiTheme="minorHAnsi" w:cstheme="minorHAnsi"/>
          <w:b/>
          <w:bCs/>
          <w:color w:val="000000"/>
        </w:rPr>
      </w:pPr>
    </w:p>
    <w:p w14:paraId="52422D6E"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w:t>
      </w:r>
      <w:r w:rsidRPr="00060219">
        <w:rPr>
          <w:rFonts w:asciiTheme="minorHAnsi" w:hAnsiTheme="minorHAnsi" w:cstheme="minorHAnsi"/>
          <w:b/>
          <w:bCs/>
        </w:rPr>
        <w:t>Availability</w:t>
      </w:r>
      <w:r w:rsidRPr="00060219">
        <w:rPr>
          <w:rFonts w:asciiTheme="minorHAnsi" w:hAnsiTheme="minorHAnsi" w:cstheme="minorHAnsi"/>
        </w:rPr>
        <w:t xml:space="preserve">” means you cannot actually get fiber (or satellite or cell service) at your home.  </w:t>
      </w:r>
    </w:p>
    <w:p w14:paraId="4FD5B1B9"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w:t>
      </w:r>
      <w:r w:rsidRPr="00060219">
        <w:rPr>
          <w:rFonts w:asciiTheme="minorHAnsi" w:hAnsiTheme="minorHAnsi" w:cstheme="minorHAnsi"/>
          <w:b/>
          <w:bCs/>
        </w:rPr>
        <w:t>Cost</w:t>
      </w:r>
      <w:r w:rsidRPr="00060219">
        <w:rPr>
          <w:rFonts w:asciiTheme="minorHAnsi" w:hAnsiTheme="minorHAnsi" w:cstheme="minorHAnsi"/>
        </w:rPr>
        <w:t xml:space="preserve">” means the service available to your neighborhood is cost prohibitive. </w:t>
      </w:r>
    </w:p>
    <w:p w14:paraId="540FDB1A"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w:t>
      </w:r>
      <w:r w:rsidRPr="00060219">
        <w:rPr>
          <w:rFonts w:asciiTheme="minorHAnsi" w:hAnsiTheme="minorHAnsi" w:cstheme="minorHAnsi"/>
          <w:b/>
          <w:bCs/>
        </w:rPr>
        <w:t>None</w:t>
      </w:r>
      <w:r w:rsidRPr="00060219">
        <w:rPr>
          <w:rFonts w:asciiTheme="minorHAnsi" w:hAnsiTheme="minorHAnsi" w:cstheme="minorHAnsi"/>
        </w:rPr>
        <w:t xml:space="preserve">” means that your child has sufficient and reliable access to the internet. </w:t>
      </w:r>
    </w:p>
    <w:p w14:paraId="7F554690" w14:textId="77777777" w:rsidR="00951E19" w:rsidRPr="00060219" w:rsidRDefault="00951E19" w:rsidP="00951E19">
      <w:pPr>
        <w:spacing w:after="160" w:line="259" w:lineRule="auto"/>
        <w:rPr>
          <w:rFonts w:asciiTheme="minorHAnsi" w:hAnsiTheme="minorHAnsi" w:cstheme="minorHAnsi"/>
        </w:rPr>
      </w:pPr>
      <w:r w:rsidRPr="00060219">
        <w:rPr>
          <w:rFonts w:asciiTheme="minorHAnsi" w:hAnsiTheme="minorHAnsi" w:cstheme="minorHAnsi"/>
        </w:rPr>
        <w:t>“</w:t>
      </w:r>
      <w:r w:rsidRPr="00060219">
        <w:rPr>
          <w:rFonts w:asciiTheme="minorHAnsi" w:hAnsiTheme="minorHAnsi" w:cstheme="minorHAnsi"/>
          <w:b/>
          <w:bCs/>
        </w:rPr>
        <w:t>Other</w:t>
      </w:r>
      <w:r w:rsidRPr="00060219">
        <w:rPr>
          <w:rFonts w:asciiTheme="minorHAnsi" w:hAnsiTheme="minorHAnsi" w:cstheme="minorHAnsi"/>
        </w:rPr>
        <w:t>” means none of the other choices apply.</w:t>
      </w:r>
    </w:p>
    <w:p w14:paraId="0A37EB1D" w14:textId="70A85A2D" w:rsidR="00951E19" w:rsidRDefault="00951E19" w:rsidP="00951E19">
      <w:pPr>
        <w:spacing w:after="160" w:line="259" w:lineRule="auto"/>
        <w:ind w:left="720" w:hanging="720"/>
        <w:rPr>
          <w:rFonts w:asciiTheme="minorHAnsi" w:hAnsiTheme="minorHAnsi" w:cstheme="minorHAnsi"/>
        </w:rPr>
      </w:pPr>
      <w:r w:rsidRPr="00060219">
        <w:rPr>
          <w:rFonts w:asciiTheme="minorHAnsi" w:hAnsiTheme="minorHAnsi" w:cstheme="minorHAnsi"/>
        </w:rPr>
        <w:t>You should answer “None” if you previously responded “Yes” to Question 8.</w:t>
      </w:r>
    </w:p>
    <w:p w14:paraId="471A0A12" w14:textId="77777777" w:rsidR="0079161D" w:rsidRDefault="0079161D" w:rsidP="00951E19">
      <w:pPr>
        <w:spacing w:after="160" w:line="259" w:lineRule="auto"/>
        <w:ind w:left="720" w:hanging="720"/>
        <w:rPr>
          <w:rFonts w:asciiTheme="minorHAnsi" w:hAnsiTheme="minorHAnsi" w:cstheme="minorHAnsi"/>
        </w:rPr>
        <w:sectPr w:rsidR="0079161D" w:rsidSect="00C10A8E">
          <w:pgSz w:w="12240" w:h="15840"/>
          <w:pgMar w:top="1440" w:right="1440" w:bottom="1440" w:left="1440" w:header="720" w:footer="720" w:gutter="0"/>
          <w:cols w:space="720"/>
          <w:titlePg/>
          <w:docGrid w:linePitch="360"/>
        </w:sectPr>
      </w:pPr>
    </w:p>
    <w:p w14:paraId="35365BE0" w14:textId="77777777" w:rsidR="00951E19" w:rsidRPr="00060219" w:rsidRDefault="00951E19" w:rsidP="00951E19">
      <w:pPr>
        <w:keepNext/>
        <w:spacing w:before="240" w:after="60" w:line="259" w:lineRule="auto"/>
        <w:jc w:val="center"/>
        <w:outlineLvl w:val="2"/>
        <w:rPr>
          <w:rFonts w:ascii="Arial" w:eastAsiaTheme="majorEastAsia" w:hAnsi="Arial" w:cstheme="majorBidi"/>
          <w:b/>
          <w:bCs/>
          <w:sz w:val="26"/>
          <w:szCs w:val="22"/>
        </w:rPr>
      </w:pPr>
      <w:r w:rsidRPr="00060219">
        <w:rPr>
          <w:rFonts w:ascii="Arial" w:eastAsiaTheme="majorEastAsia" w:hAnsi="Arial" w:cstheme="majorBidi"/>
          <w:b/>
          <w:bCs/>
          <w:sz w:val="26"/>
          <w:szCs w:val="22"/>
        </w:rPr>
        <w:lastRenderedPageBreak/>
        <w:t>Appendix C</w:t>
      </w:r>
    </w:p>
    <w:p w14:paraId="016F6DC8" w14:textId="06E388C3" w:rsidR="00951E19" w:rsidRDefault="00951E19" w:rsidP="00FE0727">
      <w:pPr>
        <w:keepNext/>
        <w:spacing w:line="259" w:lineRule="auto"/>
        <w:jc w:val="center"/>
        <w:outlineLvl w:val="2"/>
        <w:rPr>
          <w:rFonts w:ascii="Arial" w:eastAsiaTheme="majorEastAsia" w:hAnsi="Arial" w:cstheme="majorBidi"/>
          <w:b/>
          <w:bCs/>
          <w:sz w:val="26"/>
          <w:szCs w:val="22"/>
        </w:rPr>
      </w:pPr>
      <w:r w:rsidRPr="00060219">
        <w:rPr>
          <w:rFonts w:ascii="Arial" w:eastAsiaTheme="majorEastAsia" w:hAnsi="Arial" w:cstheme="majorBidi"/>
          <w:b/>
          <w:bCs/>
          <w:sz w:val="26"/>
          <w:szCs w:val="22"/>
        </w:rPr>
        <w:t>Digital Equity Questions and Answers</w:t>
      </w:r>
    </w:p>
    <w:p w14:paraId="26D5B620" w14:textId="4D72C398" w:rsidR="002F64ED" w:rsidRPr="00D4741E" w:rsidRDefault="002F64ED" w:rsidP="00FE0727">
      <w:pPr>
        <w:keepNext/>
        <w:spacing w:line="259" w:lineRule="auto"/>
        <w:jc w:val="center"/>
        <w:outlineLvl w:val="2"/>
        <w:rPr>
          <w:rFonts w:ascii="Arial" w:eastAsiaTheme="majorEastAsia" w:hAnsi="Arial" w:cstheme="majorBidi"/>
          <w:b/>
          <w:bCs/>
          <w:sz w:val="22"/>
          <w:szCs w:val="22"/>
        </w:rPr>
      </w:pPr>
      <w:bookmarkStart w:id="16" w:name="_Hlk80709445"/>
      <w:r w:rsidRPr="00D4741E">
        <w:rPr>
          <w:rFonts w:ascii="Arial" w:eastAsiaTheme="majorEastAsia" w:hAnsi="Arial" w:cstheme="majorBidi"/>
          <w:b/>
          <w:bCs/>
          <w:sz w:val="22"/>
          <w:szCs w:val="22"/>
        </w:rPr>
        <w:t xml:space="preserve">That May be Used to Assist </w:t>
      </w:r>
      <w:r w:rsidR="007F1A54" w:rsidRPr="00D4741E">
        <w:rPr>
          <w:rFonts w:ascii="Arial" w:eastAsiaTheme="majorEastAsia" w:hAnsi="Arial" w:cstheme="majorBidi"/>
          <w:b/>
          <w:bCs/>
          <w:sz w:val="22"/>
          <w:szCs w:val="22"/>
        </w:rPr>
        <w:t>Survey Administrators</w:t>
      </w:r>
      <w:r w:rsidR="00796308" w:rsidRPr="00D4741E">
        <w:rPr>
          <w:rFonts w:ascii="Arial" w:eastAsiaTheme="majorEastAsia" w:hAnsi="Arial" w:cstheme="majorBidi"/>
          <w:b/>
          <w:bCs/>
          <w:sz w:val="22"/>
          <w:szCs w:val="22"/>
        </w:rPr>
        <w:t xml:space="preserve">, RICs,  and Big 5 Level 1 Centers    </w:t>
      </w:r>
    </w:p>
    <w:bookmarkEnd w:id="16"/>
    <w:p w14:paraId="5512CB14" w14:textId="77777777" w:rsidR="00FE0727" w:rsidRDefault="00FE0727" w:rsidP="00951E19">
      <w:pPr>
        <w:spacing w:line="259" w:lineRule="auto"/>
        <w:rPr>
          <w:rFonts w:asciiTheme="minorHAnsi" w:hAnsiTheme="minorHAnsi" w:cstheme="minorHAnsi"/>
          <w:b/>
          <w:bCs/>
        </w:rPr>
      </w:pPr>
    </w:p>
    <w:p w14:paraId="03F67336" w14:textId="0CF95A88"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Q1. What is the purpose of this survey and how is the data being used? </w:t>
      </w:r>
    </w:p>
    <w:p w14:paraId="1EF4F370" w14:textId="327422D1" w:rsidR="00EE4017"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A1.</w:t>
      </w:r>
      <w:r w:rsidRPr="00060219">
        <w:rPr>
          <w:rFonts w:asciiTheme="minorHAnsi" w:hAnsiTheme="minorHAnsi" w:cstheme="minorHAnsi"/>
          <w:b/>
          <w:bCs/>
        </w:rPr>
        <w:t xml:space="preserve"> </w:t>
      </w:r>
      <w:r w:rsidRPr="00060219">
        <w:rPr>
          <w:rFonts w:asciiTheme="minorHAnsi" w:hAnsiTheme="minorHAnsi" w:cstheme="minorHAnsi"/>
        </w:rPr>
        <w:t xml:space="preserve">This data will be used on an ongoing basis throughout the year to help identify specific needs and target resources and funding opportunities when they become available. The data are also used to inform </w:t>
      </w:r>
      <w:r w:rsidR="004F5214">
        <w:rPr>
          <w:rFonts w:asciiTheme="minorHAnsi" w:hAnsiTheme="minorHAnsi" w:cstheme="minorHAnsi"/>
        </w:rPr>
        <w:t xml:space="preserve">State policy and </w:t>
      </w:r>
      <w:r w:rsidR="00207FD6">
        <w:rPr>
          <w:rFonts w:asciiTheme="minorHAnsi" w:hAnsiTheme="minorHAnsi" w:cstheme="minorHAnsi"/>
        </w:rPr>
        <w:t>legislative</w:t>
      </w:r>
      <w:r w:rsidRPr="00060219">
        <w:rPr>
          <w:rFonts w:asciiTheme="minorHAnsi" w:hAnsiTheme="minorHAnsi" w:cstheme="minorHAnsi"/>
        </w:rPr>
        <w:t xml:space="preserve"> initiatives</w:t>
      </w:r>
      <w:r w:rsidR="004F5214">
        <w:rPr>
          <w:rFonts w:asciiTheme="minorHAnsi" w:hAnsiTheme="minorHAnsi" w:cstheme="minorHAnsi"/>
        </w:rPr>
        <w:t xml:space="preserve">. </w:t>
      </w:r>
      <w:r w:rsidR="000E7005">
        <w:rPr>
          <w:rFonts w:asciiTheme="minorHAnsi" w:hAnsiTheme="minorHAnsi" w:cstheme="minorHAnsi"/>
        </w:rPr>
        <w:t xml:space="preserve">In </w:t>
      </w:r>
      <w:r w:rsidRPr="00060219">
        <w:rPr>
          <w:rFonts w:asciiTheme="minorHAnsi" w:hAnsiTheme="minorHAnsi" w:cstheme="minorHAnsi"/>
        </w:rPr>
        <w:t xml:space="preserve"> addition to informing Department policy</w:t>
      </w:r>
      <w:r w:rsidR="00D4741E">
        <w:rPr>
          <w:rFonts w:asciiTheme="minorHAnsi" w:hAnsiTheme="minorHAnsi" w:cstheme="minorHAnsi"/>
        </w:rPr>
        <w:t xml:space="preserve"> </w:t>
      </w:r>
      <w:r w:rsidR="004F5214">
        <w:rPr>
          <w:rFonts w:asciiTheme="minorHAnsi" w:hAnsiTheme="minorHAnsi" w:cstheme="minorHAnsi"/>
        </w:rPr>
        <w:t>the CARES Act reporting has indicators that collects information on whether LEAs within the State used CARES Act funds to provide home Internet access for any students along with data on the student to device ratio.</w:t>
      </w:r>
    </w:p>
    <w:p w14:paraId="6A6CB832" w14:textId="77777777" w:rsidR="00FE0727" w:rsidRDefault="00FE0727" w:rsidP="00951E19">
      <w:pPr>
        <w:spacing w:line="259" w:lineRule="auto"/>
        <w:rPr>
          <w:rFonts w:asciiTheme="minorHAnsi" w:hAnsiTheme="minorHAnsi" w:cstheme="minorHAnsi"/>
          <w:b/>
          <w:bCs/>
        </w:rPr>
      </w:pPr>
    </w:p>
    <w:p w14:paraId="449B99AC" w14:textId="4D059688"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 xml:space="preserve">Q2. Can any information from the previous digital equity survey be shared to help parents understand the importance of completing this survey? </w:t>
      </w:r>
    </w:p>
    <w:p w14:paraId="20632511" w14:textId="2C688996"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A2. If a </w:t>
      </w:r>
      <w:bookmarkStart w:id="17" w:name="_Hlk80177824"/>
      <w:r w:rsidRPr="00060219">
        <w:rPr>
          <w:rFonts w:asciiTheme="minorHAnsi" w:hAnsiTheme="minorHAnsi" w:cstheme="minorHAnsi"/>
        </w:rPr>
        <w:t xml:space="preserve">school, district or BOCES </w:t>
      </w:r>
      <w:bookmarkEnd w:id="17"/>
      <w:r w:rsidR="00207FD6">
        <w:rPr>
          <w:rFonts w:asciiTheme="minorHAnsi" w:hAnsiTheme="minorHAnsi" w:cstheme="minorHAnsi"/>
        </w:rPr>
        <w:t>believes</w:t>
      </w:r>
      <w:r w:rsidR="00207FD6" w:rsidRPr="00060219">
        <w:rPr>
          <w:rFonts w:asciiTheme="minorHAnsi" w:hAnsiTheme="minorHAnsi" w:cstheme="minorHAnsi"/>
        </w:rPr>
        <w:t xml:space="preserve"> </w:t>
      </w:r>
      <w:r w:rsidRPr="00060219">
        <w:rPr>
          <w:rFonts w:asciiTheme="minorHAnsi" w:hAnsiTheme="minorHAnsi" w:cstheme="minorHAnsi"/>
        </w:rPr>
        <w:t>prior information is going to be helpful to the parent</w:t>
      </w:r>
      <w:r w:rsidR="00207FD6">
        <w:rPr>
          <w:rFonts w:asciiTheme="minorHAnsi" w:hAnsiTheme="minorHAnsi" w:cstheme="minorHAnsi"/>
        </w:rPr>
        <w:t xml:space="preserve"> or guardian</w:t>
      </w:r>
      <w:r w:rsidRPr="00060219">
        <w:rPr>
          <w:rFonts w:asciiTheme="minorHAnsi" w:hAnsiTheme="minorHAnsi" w:cstheme="minorHAnsi"/>
        </w:rPr>
        <w:t xml:space="preserve">, it can be shared.  </w:t>
      </w:r>
      <w:r w:rsidR="000E7005" w:rsidRPr="008F298D">
        <w:t xml:space="preserve">Information from the previous Digital Equity Surveys can be found on </w:t>
      </w:r>
      <w:r w:rsidR="000E7005">
        <w:t>the NYSED</w:t>
      </w:r>
      <w:r w:rsidR="000E7005" w:rsidRPr="008F298D">
        <w:t xml:space="preserve"> </w:t>
      </w:r>
      <w:hyperlink r:id="rId10" w:history="1">
        <w:r w:rsidR="000E7005" w:rsidRPr="0076621B">
          <w:rPr>
            <w:rStyle w:val="Hyperlink"/>
            <w:rFonts w:cstheme="minorHAnsi"/>
          </w:rPr>
          <w:t>Digital Equity webpage</w:t>
        </w:r>
      </w:hyperlink>
      <w:r w:rsidR="000E7005">
        <w:rPr>
          <w:rStyle w:val="Hyperlink"/>
          <w:rFonts w:cstheme="minorHAnsi"/>
        </w:rPr>
        <w:t>.</w:t>
      </w:r>
    </w:p>
    <w:p w14:paraId="1691BEE4" w14:textId="77777777" w:rsidR="00951E19" w:rsidRPr="00060219" w:rsidRDefault="00951E19" w:rsidP="00951E19">
      <w:pPr>
        <w:spacing w:line="259" w:lineRule="auto"/>
        <w:ind w:left="1080"/>
        <w:rPr>
          <w:rFonts w:asciiTheme="minorHAnsi" w:hAnsiTheme="minorHAnsi" w:cstheme="minorHAnsi"/>
        </w:rPr>
      </w:pPr>
    </w:p>
    <w:p w14:paraId="7054EFC4"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 xml:space="preserve">Q3. What is the reason for the initial December 6, 2021, collection deadline? </w:t>
      </w:r>
    </w:p>
    <w:p w14:paraId="057F223A" w14:textId="77EA602F"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A3. </w:t>
      </w:r>
      <w:r w:rsidR="00207FD6">
        <w:rPr>
          <w:rFonts w:asciiTheme="minorHAnsi" w:hAnsiTheme="minorHAnsi" w:cstheme="minorHAnsi"/>
        </w:rPr>
        <w:t>The Department  will be providing an</w:t>
      </w:r>
      <w:r w:rsidRPr="00060219">
        <w:rPr>
          <w:rFonts w:asciiTheme="minorHAnsi" w:hAnsiTheme="minorHAnsi" w:cstheme="minorHAnsi"/>
        </w:rPr>
        <w:t xml:space="preserve"> </w:t>
      </w:r>
      <w:r w:rsidR="00207FD6" w:rsidRPr="00060219">
        <w:rPr>
          <w:rFonts w:asciiTheme="minorHAnsi" w:hAnsiTheme="minorHAnsi" w:cstheme="minorHAnsi"/>
        </w:rPr>
        <w:t xml:space="preserve">annual </w:t>
      </w:r>
      <w:r w:rsidRPr="00060219">
        <w:rPr>
          <w:rFonts w:asciiTheme="minorHAnsi" w:hAnsiTheme="minorHAnsi" w:cstheme="minorHAnsi"/>
        </w:rPr>
        <w:t>update the to the Board of Regents</w:t>
      </w:r>
      <w:r w:rsidR="00207FD6">
        <w:rPr>
          <w:rFonts w:asciiTheme="minorHAnsi" w:hAnsiTheme="minorHAnsi" w:cstheme="minorHAnsi"/>
        </w:rPr>
        <w:t xml:space="preserve">. </w:t>
      </w:r>
    </w:p>
    <w:p w14:paraId="7950AD76" w14:textId="77777777" w:rsidR="00951E19" w:rsidRPr="00060219" w:rsidRDefault="00951E19" w:rsidP="00951E19">
      <w:pPr>
        <w:shd w:val="clear" w:color="auto" w:fill="FFFFFF"/>
        <w:spacing w:line="233" w:lineRule="atLeast"/>
        <w:ind w:left="1080"/>
        <w:contextualSpacing/>
        <w:jc w:val="both"/>
        <w:rPr>
          <w:rFonts w:asciiTheme="minorHAnsi" w:hAnsiTheme="minorHAnsi" w:cstheme="minorHAnsi"/>
        </w:rPr>
      </w:pPr>
    </w:p>
    <w:p w14:paraId="271B7005" w14:textId="77777777" w:rsidR="00951E19" w:rsidRPr="00060219" w:rsidRDefault="00951E19" w:rsidP="00951E19">
      <w:pPr>
        <w:shd w:val="clear" w:color="auto" w:fill="FFFFFF"/>
        <w:spacing w:line="233" w:lineRule="atLeast"/>
        <w:jc w:val="both"/>
        <w:rPr>
          <w:rFonts w:asciiTheme="minorHAnsi" w:eastAsia="Times New Roman" w:hAnsiTheme="minorHAnsi" w:cstheme="minorHAnsi"/>
          <w:b/>
          <w:bCs/>
        </w:rPr>
      </w:pPr>
      <w:r w:rsidRPr="00060219">
        <w:rPr>
          <w:rFonts w:asciiTheme="minorHAnsi" w:eastAsia="Times New Roman" w:hAnsiTheme="minorHAnsi" w:cstheme="minorHAnsi"/>
          <w:b/>
          <w:bCs/>
        </w:rPr>
        <w:t>Q4. Can the survey be administered to students in the classroom?</w:t>
      </w:r>
    </w:p>
    <w:p w14:paraId="62A535DF" w14:textId="7578F2C4" w:rsidR="00951E19" w:rsidRPr="00060219" w:rsidRDefault="00951E19" w:rsidP="00951E19">
      <w:pPr>
        <w:shd w:val="clear" w:color="auto" w:fill="FFFFFF"/>
        <w:spacing w:line="233" w:lineRule="atLeast"/>
        <w:jc w:val="both"/>
        <w:rPr>
          <w:rFonts w:asciiTheme="minorHAnsi" w:hAnsiTheme="minorHAnsi" w:cstheme="minorHAnsi"/>
        </w:rPr>
      </w:pPr>
      <w:r w:rsidRPr="00060219">
        <w:rPr>
          <w:rFonts w:asciiTheme="minorHAnsi" w:hAnsiTheme="minorHAnsi" w:cstheme="minorHAnsi"/>
        </w:rPr>
        <w:t xml:space="preserve">A4. </w:t>
      </w:r>
      <w:r w:rsidR="000E7005">
        <w:rPr>
          <w:rFonts w:cstheme="minorHAnsi"/>
        </w:rPr>
        <w:t>Best practice would have the student’s parent or guardian fill out the survey to get the most accurate data possible, but t</w:t>
      </w:r>
      <w:r w:rsidRPr="00060219">
        <w:rPr>
          <w:rFonts w:asciiTheme="minorHAnsi" w:hAnsiTheme="minorHAnsi" w:cstheme="minorHAnsi"/>
        </w:rPr>
        <w:t xml:space="preserve">his is a local decision by the school, district or BOCES.  </w:t>
      </w:r>
    </w:p>
    <w:p w14:paraId="7710A5D8" w14:textId="77777777" w:rsidR="00951E19" w:rsidRPr="00060219" w:rsidRDefault="00951E19" w:rsidP="00951E19">
      <w:pPr>
        <w:shd w:val="clear" w:color="auto" w:fill="FFFFFF"/>
        <w:spacing w:line="233" w:lineRule="atLeast"/>
        <w:ind w:left="1080"/>
        <w:jc w:val="both"/>
        <w:rPr>
          <w:rFonts w:asciiTheme="minorHAnsi" w:hAnsiTheme="minorHAnsi" w:cstheme="minorHAnsi"/>
        </w:rPr>
      </w:pPr>
    </w:p>
    <w:p w14:paraId="54B736A5" w14:textId="3C06479C"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b/>
          <w:bCs/>
        </w:rPr>
        <w:t xml:space="preserve">Q5. Would the NYSED </w:t>
      </w:r>
      <w:r w:rsidR="007064AD">
        <w:rPr>
          <w:rFonts w:asciiTheme="minorHAnsi" w:eastAsia="Times New Roman" w:hAnsiTheme="minorHAnsi" w:cstheme="minorHAnsi"/>
          <w:b/>
          <w:bCs/>
        </w:rPr>
        <w:t>accept</w:t>
      </w:r>
      <w:r w:rsidRPr="00060219">
        <w:rPr>
          <w:rFonts w:asciiTheme="minorHAnsi" w:eastAsia="Times New Roman" w:hAnsiTheme="minorHAnsi" w:cstheme="minorHAnsi"/>
          <w:b/>
          <w:bCs/>
        </w:rPr>
        <w:t xml:space="preserve"> partial </w:t>
      </w:r>
      <w:r w:rsidR="007064AD">
        <w:rPr>
          <w:rFonts w:asciiTheme="minorHAnsi" w:eastAsia="Times New Roman" w:hAnsiTheme="minorHAnsi" w:cstheme="minorHAnsi"/>
          <w:b/>
          <w:bCs/>
        </w:rPr>
        <w:t xml:space="preserve">survey </w:t>
      </w:r>
      <w:r w:rsidRPr="00060219">
        <w:rPr>
          <w:rFonts w:asciiTheme="minorHAnsi" w:eastAsia="Times New Roman" w:hAnsiTheme="minorHAnsi" w:cstheme="minorHAnsi"/>
          <w:b/>
          <w:bCs/>
        </w:rPr>
        <w:t>data on a student if the parent doesn’t complete the survey?</w:t>
      </w:r>
      <w:r w:rsidRPr="00060219">
        <w:rPr>
          <w:rFonts w:asciiTheme="minorHAnsi" w:eastAsia="Times New Roman" w:hAnsiTheme="minorHAnsi" w:cstheme="minorHAnsi"/>
        </w:rPr>
        <w:t xml:space="preserve"> </w:t>
      </w:r>
    </w:p>
    <w:p w14:paraId="13B8366E" w14:textId="57F5EFA1" w:rsidR="00951E19" w:rsidRPr="00060219" w:rsidRDefault="00951E19" w:rsidP="00951E19">
      <w:pPr>
        <w:shd w:val="clear" w:color="auto" w:fill="FFFFFF"/>
        <w:spacing w:line="233" w:lineRule="atLeast"/>
        <w:jc w:val="both"/>
        <w:rPr>
          <w:rFonts w:asciiTheme="minorHAnsi" w:hAnsiTheme="minorHAnsi" w:cstheme="minorHAnsi"/>
        </w:rPr>
      </w:pPr>
      <w:r w:rsidRPr="00060219">
        <w:rPr>
          <w:rFonts w:asciiTheme="minorHAnsi" w:hAnsiTheme="minorHAnsi" w:cstheme="minorHAnsi"/>
        </w:rPr>
        <w:t xml:space="preserve">A5. No. Every question requires a response.  If no response is provided for the question(s), the data will not pass the validation business rules and the survey results for that student will not move to </w:t>
      </w:r>
      <w:r w:rsidR="007064AD">
        <w:rPr>
          <w:rFonts w:asciiTheme="minorHAnsi" w:hAnsiTheme="minorHAnsi" w:cstheme="minorHAnsi"/>
        </w:rPr>
        <w:t>the Department.</w:t>
      </w:r>
    </w:p>
    <w:p w14:paraId="1D0CCF50" w14:textId="77777777" w:rsidR="00951E19" w:rsidRPr="00060219" w:rsidRDefault="00951E19" w:rsidP="00951E19">
      <w:pPr>
        <w:shd w:val="clear" w:color="auto" w:fill="FFFFFF"/>
        <w:spacing w:line="233" w:lineRule="atLeast"/>
        <w:ind w:left="720"/>
        <w:jc w:val="both"/>
        <w:rPr>
          <w:rFonts w:asciiTheme="minorHAnsi" w:hAnsiTheme="minorHAnsi" w:cstheme="minorHAnsi"/>
        </w:rPr>
      </w:pPr>
    </w:p>
    <w:p w14:paraId="0F79F021"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Q6. Will parents be given an option to answer “no response” for the survey questions?    </w:t>
      </w:r>
    </w:p>
    <w:p w14:paraId="53FDE114" w14:textId="15966824"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A6. No</w:t>
      </w:r>
      <w:r w:rsidR="007064AD">
        <w:rPr>
          <w:rFonts w:asciiTheme="minorHAnsi" w:hAnsiTheme="minorHAnsi" w:cstheme="minorHAnsi"/>
        </w:rPr>
        <w:t>,</w:t>
      </w:r>
      <w:r w:rsidRPr="00060219">
        <w:rPr>
          <w:rFonts w:asciiTheme="minorHAnsi" w:hAnsiTheme="minorHAnsi" w:cstheme="minorHAnsi"/>
        </w:rPr>
        <w:t xml:space="preserve"> this is not an option.</w:t>
      </w:r>
      <w:r w:rsidR="007064AD">
        <w:rPr>
          <w:rFonts w:asciiTheme="minorHAnsi" w:hAnsiTheme="minorHAnsi" w:cstheme="minorHAnsi"/>
        </w:rPr>
        <w:t xml:space="preserve"> All questions must be answered.</w:t>
      </w:r>
    </w:p>
    <w:p w14:paraId="4DB093DB" w14:textId="77777777" w:rsidR="00951E19" w:rsidRPr="00060219" w:rsidRDefault="00951E19" w:rsidP="00951E19">
      <w:pPr>
        <w:spacing w:line="259" w:lineRule="auto"/>
        <w:ind w:left="720"/>
        <w:rPr>
          <w:rFonts w:asciiTheme="minorHAnsi" w:hAnsiTheme="minorHAnsi" w:cstheme="minorHAnsi"/>
        </w:rPr>
      </w:pPr>
    </w:p>
    <w:p w14:paraId="0A251F5D" w14:textId="77777777" w:rsidR="00951E19" w:rsidRPr="00060219" w:rsidRDefault="00951E19" w:rsidP="00951E19">
      <w:pPr>
        <w:spacing w:line="259" w:lineRule="auto"/>
        <w:jc w:val="both"/>
        <w:rPr>
          <w:rFonts w:asciiTheme="minorHAnsi" w:hAnsiTheme="minorHAnsi" w:cstheme="minorHAnsi"/>
          <w:b/>
          <w:bCs/>
        </w:rPr>
      </w:pPr>
      <w:r w:rsidRPr="00060219">
        <w:rPr>
          <w:rFonts w:asciiTheme="minorHAnsi" w:hAnsiTheme="minorHAnsi" w:cstheme="minorHAnsi"/>
          <w:b/>
          <w:bCs/>
        </w:rPr>
        <w:t>Q7. What if the parent refuses to take or complete the survey?</w:t>
      </w:r>
    </w:p>
    <w:p w14:paraId="4D30EE5A" w14:textId="10F6EA07" w:rsidR="00951E19" w:rsidRPr="00060219" w:rsidRDefault="00951E19" w:rsidP="00951E19">
      <w:pPr>
        <w:shd w:val="clear" w:color="auto" w:fill="FFFFFF"/>
        <w:spacing w:line="233" w:lineRule="atLeast"/>
        <w:jc w:val="both"/>
        <w:rPr>
          <w:rFonts w:asciiTheme="minorHAnsi" w:hAnsiTheme="minorHAnsi" w:cstheme="minorHAnsi"/>
        </w:rPr>
      </w:pPr>
      <w:r w:rsidRPr="00060219">
        <w:rPr>
          <w:rFonts w:asciiTheme="minorHAnsi" w:hAnsiTheme="minorHAnsi" w:cstheme="minorHAnsi"/>
        </w:rPr>
        <w:t xml:space="preserve">A7. Every question requires a response.  If the survey is not complete the data will not pass the validation business rules and the survey results for that student will not move to </w:t>
      </w:r>
      <w:r w:rsidR="007064AD">
        <w:rPr>
          <w:rFonts w:asciiTheme="minorHAnsi" w:hAnsiTheme="minorHAnsi" w:cstheme="minorHAnsi"/>
        </w:rPr>
        <w:t>the Department</w:t>
      </w:r>
      <w:r w:rsidRPr="00060219">
        <w:rPr>
          <w:rFonts w:asciiTheme="minorHAnsi" w:hAnsiTheme="minorHAnsi" w:cstheme="minorHAnsi"/>
        </w:rPr>
        <w:t>.  The student will appear on a “Missing Survey Report” that will be provided by both Level 0 and Level 2</w:t>
      </w:r>
      <w:r w:rsidR="007064AD">
        <w:rPr>
          <w:rFonts w:asciiTheme="minorHAnsi" w:hAnsiTheme="minorHAnsi" w:cstheme="minorHAnsi"/>
        </w:rPr>
        <w:t xml:space="preserve"> to school districts, BOCES, and schools to assist them with their review</w:t>
      </w:r>
      <w:r w:rsidRPr="00060219">
        <w:rPr>
          <w:rFonts w:asciiTheme="minorHAnsi" w:hAnsiTheme="minorHAnsi" w:cstheme="minorHAnsi"/>
        </w:rPr>
        <w:t>.</w:t>
      </w:r>
    </w:p>
    <w:p w14:paraId="6934DC0B" w14:textId="77777777" w:rsidR="00951E19" w:rsidRPr="00060219" w:rsidRDefault="00951E19" w:rsidP="00951E19">
      <w:pPr>
        <w:shd w:val="clear" w:color="auto" w:fill="FFFFFF"/>
        <w:spacing w:line="233" w:lineRule="atLeast"/>
        <w:ind w:left="1080"/>
        <w:contextualSpacing/>
        <w:jc w:val="both"/>
        <w:rPr>
          <w:rFonts w:asciiTheme="minorHAnsi" w:hAnsiTheme="minorHAnsi" w:cstheme="minorHAnsi"/>
        </w:rPr>
      </w:pPr>
    </w:p>
    <w:p w14:paraId="2BEA7AAC"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Q8. Will the survey be offered in languages other than English? </w:t>
      </w:r>
    </w:p>
    <w:p w14:paraId="131CB7DF" w14:textId="77777777" w:rsidR="00FE0727" w:rsidRDefault="00FE0727" w:rsidP="00951E19">
      <w:pPr>
        <w:spacing w:line="259" w:lineRule="auto"/>
        <w:rPr>
          <w:rFonts w:asciiTheme="minorHAnsi" w:hAnsiTheme="minorHAnsi" w:cstheme="minorHAnsi"/>
        </w:rPr>
        <w:sectPr w:rsidR="00FE0727" w:rsidSect="00C10A8E">
          <w:pgSz w:w="12240" w:h="15840"/>
          <w:pgMar w:top="1440" w:right="1440" w:bottom="1440" w:left="1440" w:header="720" w:footer="720" w:gutter="0"/>
          <w:cols w:space="720"/>
          <w:titlePg/>
          <w:docGrid w:linePitch="360"/>
        </w:sectPr>
      </w:pPr>
    </w:p>
    <w:p w14:paraId="4573CEEC" w14:textId="67E3395E" w:rsidR="00476FC3" w:rsidRDefault="00951E19" w:rsidP="00951E19">
      <w:pPr>
        <w:spacing w:line="259" w:lineRule="auto"/>
        <w:rPr>
          <w:rFonts w:asciiTheme="minorHAnsi" w:hAnsiTheme="minorHAnsi" w:cstheme="minorHAnsi"/>
          <w:b/>
          <w:bCs/>
        </w:rPr>
      </w:pPr>
      <w:r w:rsidRPr="00060219">
        <w:rPr>
          <w:rFonts w:asciiTheme="minorHAnsi" w:hAnsiTheme="minorHAnsi" w:cstheme="minorHAnsi"/>
        </w:rPr>
        <w:lastRenderedPageBreak/>
        <w:t xml:space="preserve">A8. The school, district or BOCES should plan to accommodate the language needs within the school community. </w:t>
      </w:r>
    </w:p>
    <w:p w14:paraId="0892AEF3" w14:textId="77777777" w:rsidR="00AB7B0C" w:rsidRDefault="00AB7B0C" w:rsidP="00951E19">
      <w:pPr>
        <w:spacing w:line="259" w:lineRule="auto"/>
        <w:rPr>
          <w:rFonts w:asciiTheme="minorHAnsi" w:hAnsiTheme="minorHAnsi" w:cstheme="minorHAnsi"/>
          <w:b/>
          <w:bCs/>
        </w:rPr>
      </w:pPr>
    </w:p>
    <w:p w14:paraId="36EC7ED4" w14:textId="4BC2BB2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Q9. When developing the survey am I required to use the standard survey questions and responses in the order as shown in Appendix A?   </w:t>
      </w:r>
    </w:p>
    <w:p w14:paraId="4B2522F0"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A9. Yes.   </w:t>
      </w:r>
    </w:p>
    <w:p w14:paraId="6ABA3630" w14:textId="77777777" w:rsidR="00951E19" w:rsidRPr="00060219" w:rsidRDefault="00951E19" w:rsidP="00951E19">
      <w:pPr>
        <w:spacing w:line="259" w:lineRule="auto"/>
        <w:rPr>
          <w:rFonts w:asciiTheme="minorHAnsi" w:hAnsiTheme="minorHAnsi" w:cstheme="minorHAnsi"/>
          <w:b/>
          <w:bCs/>
        </w:rPr>
      </w:pPr>
    </w:p>
    <w:p w14:paraId="04BDC9F3"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 xml:space="preserve">Q10. Will questions on the survey be consistent across the state? </w:t>
      </w:r>
    </w:p>
    <w:p w14:paraId="7FF92213"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A10. Yes.   </w:t>
      </w:r>
    </w:p>
    <w:p w14:paraId="139D38F4" w14:textId="77777777" w:rsidR="00951E19" w:rsidRPr="00060219" w:rsidRDefault="00951E19" w:rsidP="00951E19">
      <w:pPr>
        <w:spacing w:line="259" w:lineRule="auto"/>
        <w:ind w:left="1080"/>
        <w:rPr>
          <w:rFonts w:asciiTheme="minorHAnsi" w:hAnsiTheme="minorHAnsi" w:cstheme="minorHAnsi"/>
        </w:rPr>
      </w:pPr>
    </w:p>
    <w:p w14:paraId="119E9A79"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Q11. Should the school, district or BOCES</w:t>
      </w:r>
      <w:r w:rsidRPr="00060219">
        <w:rPr>
          <w:rFonts w:asciiTheme="minorHAnsi" w:hAnsiTheme="minorHAnsi" w:cstheme="minorHAnsi"/>
        </w:rPr>
        <w:t xml:space="preserve"> </w:t>
      </w:r>
      <w:r w:rsidRPr="00060219">
        <w:rPr>
          <w:rFonts w:asciiTheme="minorHAnsi" w:hAnsiTheme="minorHAnsi" w:cstheme="minorHAnsi"/>
          <w:b/>
          <w:bCs/>
        </w:rPr>
        <w:t>fill out portions of the survey before it goes to the parent?</w:t>
      </w:r>
    </w:p>
    <w:p w14:paraId="0C98BF6B"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A11. Yes, the school, district or BOCES can prepopulate student demographic information, such as the student’s name, local student id, location, and school, district or BOCES information. </w:t>
      </w:r>
    </w:p>
    <w:p w14:paraId="5AF42CD5" w14:textId="77777777" w:rsidR="00951E19" w:rsidRPr="00060219" w:rsidRDefault="00951E19" w:rsidP="00951E19">
      <w:pPr>
        <w:spacing w:line="259" w:lineRule="auto"/>
        <w:ind w:left="720"/>
        <w:rPr>
          <w:rFonts w:asciiTheme="minorHAnsi" w:hAnsiTheme="minorHAnsi" w:cstheme="minorHAnsi"/>
        </w:rPr>
      </w:pPr>
    </w:p>
    <w:p w14:paraId="6468D3B9" w14:textId="77777777" w:rsidR="00951E19" w:rsidRPr="00060219" w:rsidRDefault="00951E19" w:rsidP="00951E19">
      <w:pPr>
        <w:spacing w:line="259" w:lineRule="auto"/>
        <w:jc w:val="both"/>
        <w:rPr>
          <w:rFonts w:asciiTheme="minorHAnsi" w:hAnsiTheme="minorHAnsi" w:cstheme="minorHAnsi"/>
          <w:b/>
          <w:bCs/>
        </w:rPr>
      </w:pPr>
      <w:r w:rsidRPr="00060219">
        <w:rPr>
          <w:rFonts w:asciiTheme="minorHAnsi" w:hAnsiTheme="minorHAnsi" w:cstheme="minorHAnsi"/>
          <w:b/>
          <w:bCs/>
        </w:rPr>
        <w:t>Q12. Schools may already have device data for the student. Could a school, district or BOCES “prefill” the device data for parents on applicable students?</w:t>
      </w:r>
    </w:p>
    <w:p w14:paraId="248F5313"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A12. Yes, for Question 1 only, if you have an accurate way to provide that information to parents before they take the survey.</w:t>
      </w:r>
    </w:p>
    <w:p w14:paraId="2972C4D7" w14:textId="77777777" w:rsidR="00951E19" w:rsidRPr="00060219" w:rsidRDefault="00951E19" w:rsidP="00951E19">
      <w:pPr>
        <w:spacing w:line="259" w:lineRule="auto"/>
        <w:ind w:left="360"/>
        <w:contextualSpacing/>
        <w:rPr>
          <w:rFonts w:asciiTheme="minorHAnsi" w:hAnsiTheme="minorHAnsi" w:cstheme="minorHAnsi"/>
        </w:rPr>
      </w:pPr>
    </w:p>
    <w:p w14:paraId="32F623C7"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Q13. Is it Important to have a survey for every kindergarten thru grade 12, including ungraded students?</w:t>
      </w:r>
    </w:p>
    <w:p w14:paraId="27C7618F" w14:textId="2E3733F4"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A13. Yes, every K-12, including ungraded students</w:t>
      </w:r>
      <w:r w:rsidR="00AD55D5">
        <w:rPr>
          <w:rFonts w:asciiTheme="minorHAnsi" w:hAnsiTheme="minorHAnsi" w:cstheme="minorHAnsi"/>
        </w:rPr>
        <w:t>,</w:t>
      </w:r>
      <w:r w:rsidRPr="00060219">
        <w:rPr>
          <w:rFonts w:asciiTheme="minorHAnsi" w:hAnsiTheme="minorHAnsi" w:cstheme="minorHAnsi"/>
        </w:rPr>
        <w:t xml:space="preserve"> should have survey information reported</w:t>
      </w:r>
      <w:r w:rsidR="00EA5E94" w:rsidRPr="00EA5E94">
        <w:rPr>
          <w:rFonts w:asciiTheme="minorHAnsi" w:hAnsiTheme="minorHAnsi" w:cstheme="minorHAnsi"/>
        </w:rPr>
        <w:t>.  If a student has multiple residences that share equal time, use the residence that has the more limited access.</w:t>
      </w:r>
    </w:p>
    <w:p w14:paraId="26F683BE" w14:textId="77777777" w:rsidR="00951E19" w:rsidRPr="00060219" w:rsidRDefault="00951E19" w:rsidP="00951E19">
      <w:pPr>
        <w:spacing w:line="259" w:lineRule="auto"/>
        <w:ind w:left="1080"/>
        <w:contextualSpacing/>
        <w:rPr>
          <w:rFonts w:asciiTheme="minorHAnsi" w:hAnsiTheme="minorHAnsi" w:cstheme="minorHAnsi"/>
        </w:rPr>
      </w:pPr>
    </w:p>
    <w:p w14:paraId="5A28CCDD"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b/>
          <w:bCs/>
        </w:rPr>
        <w:t>Q14. What happens if parents submit the survey twice for the same student?</w:t>
      </w:r>
    </w:p>
    <w:p w14:paraId="6A482701" w14:textId="77777777" w:rsidR="00951E19" w:rsidRPr="00060219" w:rsidRDefault="00951E19" w:rsidP="00951E19">
      <w:pPr>
        <w:spacing w:line="259" w:lineRule="auto"/>
        <w:rPr>
          <w:rFonts w:asciiTheme="minorHAnsi" w:hAnsiTheme="minorHAnsi" w:cstheme="minorHAnsi"/>
          <w:b/>
          <w:bCs/>
        </w:rPr>
      </w:pPr>
      <w:r w:rsidRPr="00060219">
        <w:rPr>
          <w:rFonts w:asciiTheme="minorHAnsi" w:hAnsiTheme="minorHAnsi" w:cstheme="minorHAnsi"/>
        </w:rPr>
        <w:t>A14. If multiple surveys are submitted for the same student in the same location, the last survey reported by the school, district or BOCES will be the survey information sent to SIRS</w:t>
      </w:r>
      <w:r w:rsidRPr="00060219">
        <w:rPr>
          <w:rFonts w:asciiTheme="minorHAnsi" w:hAnsiTheme="minorHAnsi" w:cstheme="minorHAnsi"/>
          <w:b/>
          <w:bCs/>
        </w:rPr>
        <w:t>.</w:t>
      </w:r>
    </w:p>
    <w:p w14:paraId="6D0D40B4" w14:textId="77777777" w:rsidR="00951E19" w:rsidRPr="00060219" w:rsidRDefault="00951E19" w:rsidP="00951E19">
      <w:pPr>
        <w:spacing w:line="259" w:lineRule="auto"/>
        <w:ind w:left="420"/>
        <w:contextualSpacing/>
        <w:rPr>
          <w:rFonts w:asciiTheme="minorHAnsi" w:hAnsiTheme="minorHAnsi" w:cstheme="minorHAnsi"/>
        </w:rPr>
      </w:pPr>
    </w:p>
    <w:p w14:paraId="30783672" w14:textId="7777777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b/>
          <w:bCs/>
        </w:rPr>
        <w:t>Q15. Who is responsible to survey Foster Care students?</w:t>
      </w:r>
      <w:r w:rsidRPr="00060219">
        <w:rPr>
          <w:rFonts w:asciiTheme="minorHAnsi" w:eastAsia="Times New Roman" w:hAnsiTheme="minorHAnsi" w:cstheme="minorHAnsi"/>
        </w:rPr>
        <w:t xml:space="preserve">  </w:t>
      </w:r>
    </w:p>
    <w:p w14:paraId="0ECD9367" w14:textId="7777777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rPr>
        <w:t xml:space="preserve">A15. The </w:t>
      </w:r>
      <w:r w:rsidRPr="00060219">
        <w:rPr>
          <w:rFonts w:asciiTheme="minorHAnsi" w:hAnsiTheme="minorHAnsi" w:cstheme="minorHAnsi"/>
        </w:rPr>
        <w:t>school, district or BOCES</w:t>
      </w:r>
      <w:r w:rsidRPr="00060219">
        <w:rPr>
          <w:rFonts w:asciiTheme="minorHAnsi" w:eastAsia="Times New Roman" w:hAnsiTheme="minorHAnsi" w:cstheme="minorHAnsi"/>
        </w:rPr>
        <w:t xml:space="preserve"> where the </w:t>
      </w:r>
      <w:r w:rsidRPr="00060219">
        <w:rPr>
          <w:rFonts w:asciiTheme="minorHAnsi" w:hAnsiTheme="minorHAnsi" w:cstheme="minorHAnsi"/>
        </w:rPr>
        <w:t xml:space="preserve">student is placed for main instruction. </w:t>
      </w:r>
    </w:p>
    <w:p w14:paraId="7F9C7DAD" w14:textId="77777777" w:rsidR="00951E19" w:rsidRPr="00060219" w:rsidRDefault="00951E19" w:rsidP="00951E19">
      <w:pPr>
        <w:spacing w:line="259" w:lineRule="auto"/>
        <w:ind w:left="720"/>
        <w:rPr>
          <w:rFonts w:asciiTheme="minorHAnsi" w:hAnsiTheme="minorHAnsi" w:cstheme="minorHAnsi"/>
        </w:rPr>
      </w:pPr>
    </w:p>
    <w:p w14:paraId="318E5CF2" w14:textId="7777777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b/>
          <w:bCs/>
        </w:rPr>
        <w:t>Q16. Who is responsible to survey full day Out of District Placed (OODP) students?</w:t>
      </w:r>
      <w:r w:rsidRPr="00060219">
        <w:rPr>
          <w:rFonts w:asciiTheme="minorHAnsi" w:eastAsia="Times New Roman" w:hAnsiTheme="minorHAnsi" w:cstheme="minorHAnsi"/>
        </w:rPr>
        <w:t xml:space="preserve">  </w:t>
      </w:r>
    </w:p>
    <w:p w14:paraId="3D907692" w14:textId="7777777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rPr>
        <w:t xml:space="preserve">A16. The OODP location where the </w:t>
      </w:r>
      <w:r w:rsidRPr="00060219">
        <w:rPr>
          <w:rFonts w:asciiTheme="minorHAnsi" w:hAnsiTheme="minorHAnsi" w:cstheme="minorHAnsi"/>
        </w:rPr>
        <w:t xml:space="preserve">student is placed for main instruction. </w:t>
      </w:r>
    </w:p>
    <w:p w14:paraId="6A21A3E4" w14:textId="77777777" w:rsidR="00951E19" w:rsidRPr="00060219" w:rsidRDefault="00951E19" w:rsidP="00951E19">
      <w:pPr>
        <w:spacing w:line="259" w:lineRule="auto"/>
        <w:ind w:left="1080"/>
        <w:contextualSpacing/>
        <w:rPr>
          <w:rFonts w:asciiTheme="minorHAnsi" w:hAnsiTheme="minorHAnsi" w:cstheme="minorHAnsi"/>
        </w:rPr>
      </w:pPr>
    </w:p>
    <w:p w14:paraId="27994E67" w14:textId="7777777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b/>
          <w:bCs/>
        </w:rPr>
        <w:t>Q17. Who is responsible to survey students that attend a school and a BOCES program?</w:t>
      </w:r>
      <w:r w:rsidRPr="00060219">
        <w:rPr>
          <w:rFonts w:asciiTheme="minorHAnsi" w:eastAsia="Times New Roman" w:hAnsiTheme="minorHAnsi" w:cstheme="minorHAnsi"/>
        </w:rPr>
        <w:t xml:space="preserve">  </w:t>
      </w:r>
    </w:p>
    <w:p w14:paraId="3F618076" w14:textId="16D0DBE7" w:rsidR="00951E19" w:rsidRPr="00060219" w:rsidRDefault="00951E19" w:rsidP="00951E19">
      <w:pPr>
        <w:spacing w:line="259" w:lineRule="auto"/>
        <w:rPr>
          <w:rFonts w:asciiTheme="minorHAnsi" w:hAnsiTheme="minorHAnsi" w:cstheme="minorHAnsi"/>
        </w:rPr>
      </w:pPr>
      <w:r w:rsidRPr="00060219">
        <w:rPr>
          <w:rFonts w:asciiTheme="minorHAnsi" w:eastAsia="Times New Roman" w:hAnsiTheme="minorHAnsi" w:cstheme="minorHAnsi"/>
        </w:rPr>
        <w:t xml:space="preserve">A17. The school or district that has accountability for the </w:t>
      </w:r>
      <w:r w:rsidRPr="00060219">
        <w:rPr>
          <w:rFonts w:asciiTheme="minorHAnsi" w:hAnsiTheme="minorHAnsi" w:cstheme="minorHAnsi"/>
        </w:rPr>
        <w:t>student is responsible for reporting the survey data.  BOCES would only report students that are receiving full</w:t>
      </w:r>
      <w:r w:rsidR="007064AD">
        <w:rPr>
          <w:rFonts w:asciiTheme="minorHAnsi" w:hAnsiTheme="minorHAnsi" w:cstheme="minorHAnsi"/>
        </w:rPr>
        <w:t>-</w:t>
      </w:r>
      <w:r w:rsidRPr="00060219">
        <w:rPr>
          <w:rFonts w:asciiTheme="minorHAnsi" w:hAnsiTheme="minorHAnsi" w:cstheme="minorHAnsi"/>
        </w:rPr>
        <w:t>day instruction.</w:t>
      </w:r>
    </w:p>
    <w:p w14:paraId="1A8A0DCE" w14:textId="77777777" w:rsidR="00951E19" w:rsidRPr="00060219" w:rsidRDefault="00951E19" w:rsidP="00951E19">
      <w:pPr>
        <w:spacing w:line="259" w:lineRule="auto"/>
        <w:ind w:left="1080"/>
        <w:contextualSpacing/>
        <w:rPr>
          <w:rFonts w:asciiTheme="minorHAnsi" w:hAnsiTheme="minorHAnsi" w:cstheme="minorHAnsi"/>
        </w:rPr>
      </w:pPr>
    </w:p>
    <w:p w14:paraId="1B7A611C" w14:textId="77777777" w:rsidR="00AB7B0C" w:rsidRDefault="00AB7B0C" w:rsidP="00951E19">
      <w:pPr>
        <w:spacing w:line="259" w:lineRule="auto"/>
        <w:rPr>
          <w:rFonts w:asciiTheme="minorHAnsi" w:hAnsiTheme="minorHAnsi" w:cstheme="minorHAnsi"/>
          <w:b/>
          <w:bCs/>
        </w:rPr>
        <w:sectPr w:rsidR="00AB7B0C" w:rsidSect="00C10A8E">
          <w:pgSz w:w="12240" w:h="15840"/>
          <w:pgMar w:top="1440" w:right="1440" w:bottom="1440" w:left="1440" w:header="720" w:footer="720" w:gutter="0"/>
          <w:cols w:space="720"/>
          <w:titlePg/>
          <w:docGrid w:linePitch="360"/>
        </w:sectPr>
      </w:pPr>
    </w:p>
    <w:p w14:paraId="3D4050A2" w14:textId="7E4E435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lastRenderedPageBreak/>
        <w:t xml:space="preserve">Q18. How do we </w:t>
      </w:r>
      <w:r w:rsidR="007064AD">
        <w:rPr>
          <w:rFonts w:asciiTheme="minorHAnsi" w:hAnsiTheme="minorHAnsi" w:cstheme="minorHAnsi"/>
          <w:b/>
          <w:bCs/>
        </w:rPr>
        <w:t>report</w:t>
      </w:r>
      <w:r w:rsidR="007064AD" w:rsidRPr="00060219">
        <w:rPr>
          <w:rFonts w:asciiTheme="minorHAnsi" w:hAnsiTheme="minorHAnsi" w:cstheme="minorHAnsi"/>
          <w:b/>
          <w:bCs/>
        </w:rPr>
        <w:t xml:space="preserve"> </w:t>
      </w:r>
      <w:r w:rsidRPr="00060219">
        <w:rPr>
          <w:rFonts w:asciiTheme="minorHAnsi" w:hAnsiTheme="minorHAnsi" w:cstheme="minorHAnsi"/>
          <w:b/>
          <w:bCs/>
        </w:rPr>
        <w:t>students who change locations/buildings within the district or BOCES?</w:t>
      </w:r>
      <w:r w:rsidRPr="00060219">
        <w:rPr>
          <w:rFonts w:asciiTheme="minorHAnsi" w:hAnsiTheme="minorHAnsi" w:cstheme="minorHAnsi"/>
        </w:rPr>
        <w:t xml:space="preserve">  </w:t>
      </w:r>
    </w:p>
    <w:p w14:paraId="3F8D9267" w14:textId="2F334F3B" w:rsidR="00951E19" w:rsidRDefault="00951E19" w:rsidP="0029454B">
      <w:pPr>
        <w:rPr>
          <w:rFonts w:asciiTheme="minorHAnsi" w:hAnsiTheme="minorHAnsi" w:cstheme="minorHAnsi"/>
        </w:rPr>
      </w:pPr>
      <w:r w:rsidRPr="00060219">
        <w:rPr>
          <w:rFonts w:asciiTheme="minorHAnsi" w:hAnsiTheme="minorHAnsi" w:cstheme="minorHAnsi"/>
        </w:rPr>
        <w:t>A18. Students changing a location/building within the district or BOCES should be re-surveyed for updated information.</w:t>
      </w:r>
    </w:p>
    <w:p w14:paraId="5E735DE7" w14:textId="77777777" w:rsidR="0029454B" w:rsidRDefault="0029454B" w:rsidP="0029454B">
      <w:pPr>
        <w:rPr>
          <w:rFonts w:asciiTheme="minorHAnsi" w:hAnsiTheme="minorHAnsi" w:cstheme="minorHAnsi"/>
        </w:rPr>
      </w:pPr>
    </w:p>
    <w:p w14:paraId="02F4E7AF" w14:textId="004AAD3E" w:rsidR="00951E19" w:rsidRDefault="00951E19" w:rsidP="0029454B">
      <w:pPr>
        <w:rPr>
          <w:rFonts w:asciiTheme="minorHAnsi" w:eastAsia="Times New Roman" w:hAnsiTheme="minorHAnsi" w:cstheme="minorHAnsi"/>
          <w:b/>
          <w:bCs/>
        </w:rPr>
      </w:pPr>
      <w:r w:rsidRPr="00060219">
        <w:rPr>
          <w:rFonts w:asciiTheme="minorHAnsi" w:eastAsia="Times New Roman" w:hAnsiTheme="minorHAnsi" w:cstheme="minorHAnsi"/>
          <w:b/>
          <w:bCs/>
        </w:rPr>
        <w:t>Q19. What are the consequences if the Student Management System (SMS) vendor is not</w:t>
      </w:r>
      <w:r w:rsidR="0029454B">
        <w:rPr>
          <w:rFonts w:asciiTheme="minorHAnsi" w:eastAsia="Times New Roman" w:hAnsiTheme="minorHAnsi" w:cstheme="minorHAnsi"/>
          <w:b/>
          <w:bCs/>
        </w:rPr>
        <w:t xml:space="preserve"> </w:t>
      </w:r>
      <w:r w:rsidRPr="00060219">
        <w:rPr>
          <w:rFonts w:asciiTheme="minorHAnsi" w:eastAsia="Times New Roman" w:hAnsiTheme="minorHAnsi" w:cstheme="minorHAnsi"/>
          <w:b/>
          <w:bCs/>
        </w:rPr>
        <w:t>ready to accept and process this data until later in the school year?</w:t>
      </w:r>
    </w:p>
    <w:p w14:paraId="5E194F75" w14:textId="7CFCE22F" w:rsidR="00951E19" w:rsidRPr="00060219" w:rsidRDefault="00951E19" w:rsidP="00951E19">
      <w:pPr>
        <w:spacing w:after="160" w:line="259" w:lineRule="auto"/>
        <w:rPr>
          <w:rFonts w:asciiTheme="minorHAnsi" w:hAnsiTheme="minorHAnsi" w:cstheme="minorHAnsi"/>
        </w:rPr>
      </w:pPr>
      <w:r w:rsidRPr="00060219">
        <w:rPr>
          <w:rFonts w:asciiTheme="minorHAnsi" w:eastAsia="Times New Roman" w:hAnsiTheme="minorHAnsi" w:cstheme="minorHAnsi"/>
        </w:rPr>
        <w:t xml:space="preserve">A19. If the SMS vendor isn’t ready, their data will not be reported to SIRS, however the </w:t>
      </w:r>
      <w:r w:rsidRPr="00060219">
        <w:rPr>
          <w:rFonts w:asciiTheme="minorHAnsi" w:hAnsiTheme="minorHAnsi" w:cstheme="minorHAnsi"/>
        </w:rPr>
        <w:t>school, district or BOCES</w:t>
      </w:r>
      <w:r w:rsidRPr="00060219">
        <w:rPr>
          <w:rFonts w:asciiTheme="minorHAnsi" w:eastAsia="Times New Roman" w:hAnsiTheme="minorHAnsi" w:cstheme="minorHAnsi"/>
        </w:rPr>
        <w:t xml:space="preserve"> can enter their data directly into Level 0.</w:t>
      </w:r>
      <w:r w:rsidR="007064AD">
        <w:rPr>
          <w:rFonts w:asciiTheme="minorHAnsi" w:eastAsia="Times New Roman" w:hAnsiTheme="minorHAnsi" w:cstheme="minorHAnsi"/>
        </w:rPr>
        <w:t xml:space="preserve"> Districts should be working with their SMS vendors to coordinate a process for loading survey data into their student system. </w:t>
      </w:r>
    </w:p>
    <w:p w14:paraId="0C0A25C1" w14:textId="77777777" w:rsidR="00951E19" w:rsidRPr="00060219" w:rsidRDefault="00951E19" w:rsidP="00951E19">
      <w:pPr>
        <w:spacing w:line="259" w:lineRule="auto"/>
        <w:ind w:left="1080"/>
        <w:contextualSpacing/>
        <w:jc w:val="both"/>
        <w:rPr>
          <w:rFonts w:asciiTheme="minorHAnsi" w:hAnsiTheme="minorHAnsi" w:cstheme="minorHAnsi"/>
        </w:rPr>
      </w:pPr>
    </w:p>
    <w:p w14:paraId="7C572651"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b/>
          <w:bCs/>
        </w:rPr>
        <w:t>Q20. Is collecting the data the responsibility of the SMS vendor?</w:t>
      </w:r>
      <w:r w:rsidRPr="00060219">
        <w:rPr>
          <w:rFonts w:asciiTheme="minorHAnsi" w:hAnsiTheme="minorHAnsi" w:cstheme="minorHAnsi"/>
        </w:rPr>
        <w:t xml:space="preserve">  </w:t>
      </w:r>
    </w:p>
    <w:p w14:paraId="3665DD06" w14:textId="77777777" w:rsidR="00951E19" w:rsidRPr="00060219" w:rsidRDefault="00951E19" w:rsidP="00951E19">
      <w:pPr>
        <w:rPr>
          <w:rFonts w:asciiTheme="minorHAnsi" w:eastAsia="Times New Roman" w:hAnsiTheme="minorHAnsi" w:cstheme="minorHAnsi"/>
          <w:b/>
          <w:bCs/>
          <w:color w:val="000000"/>
        </w:rPr>
      </w:pPr>
      <w:r w:rsidRPr="00060219">
        <w:rPr>
          <w:rFonts w:asciiTheme="minorHAnsi" w:eastAsia="Times New Roman" w:hAnsiTheme="minorHAnsi" w:cstheme="minorHAnsi"/>
        </w:rPr>
        <w:t xml:space="preserve">A20. No, it’s the school, district or BOCES responsibility.  </w:t>
      </w:r>
    </w:p>
    <w:p w14:paraId="7CDD02B9" w14:textId="77777777" w:rsidR="00951E19" w:rsidRPr="00060219" w:rsidRDefault="00951E19" w:rsidP="00951E19">
      <w:pPr>
        <w:spacing w:line="259" w:lineRule="auto"/>
        <w:ind w:left="360"/>
        <w:contextualSpacing/>
        <w:rPr>
          <w:rFonts w:asciiTheme="minorHAnsi" w:hAnsiTheme="minorHAnsi" w:cstheme="minorHAnsi"/>
          <w:b/>
          <w:bCs/>
        </w:rPr>
      </w:pPr>
    </w:p>
    <w:p w14:paraId="45BE615A" w14:textId="77777777" w:rsidR="00951E19" w:rsidRPr="00060219" w:rsidRDefault="00951E19" w:rsidP="00951E19">
      <w:pPr>
        <w:rPr>
          <w:rFonts w:asciiTheme="minorHAnsi" w:eastAsia="Times New Roman" w:hAnsiTheme="minorHAnsi" w:cstheme="minorHAnsi"/>
        </w:rPr>
      </w:pPr>
      <w:r w:rsidRPr="00060219">
        <w:rPr>
          <w:rFonts w:asciiTheme="minorHAnsi" w:eastAsia="Times New Roman" w:hAnsiTheme="minorHAnsi" w:cstheme="minorHAnsi"/>
          <w:b/>
          <w:bCs/>
        </w:rPr>
        <w:t xml:space="preserve">Q21. Does the SMS Parent Portal serve as a method to provide survey information from parents? </w:t>
      </w:r>
    </w:p>
    <w:p w14:paraId="33A99423" w14:textId="77777777" w:rsidR="00951E19" w:rsidRPr="00060219" w:rsidRDefault="00951E19" w:rsidP="00951E19">
      <w:pPr>
        <w:rPr>
          <w:rFonts w:asciiTheme="minorHAnsi" w:eastAsia="Times New Roman" w:hAnsiTheme="minorHAnsi" w:cstheme="minorHAnsi"/>
        </w:rPr>
      </w:pPr>
      <w:r w:rsidRPr="00060219">
        <w:rPr>
          <w:rFonts w:asciiTheme="minorHAnsi" w:eastAsia="Times New Roman" w:hAnsiTheme="minorHAnsi" w:cstheme="minorHAnsi"/>
        </w:rPr>
        <w:t>A21. This is vendor specific depending on the capabilities of the system.</w:t>
      </w:r>
    </w:p>
    <w:p w14:paraId="0BA4BF69" w14:textId="77777777" w:rsidR="00951E19" w:rsidRPr="00060219" w:rsidRDefault="00951E19" w:rsidP="00951E19">
      <w:pPr>
        <w:spacing w:line="259" w:lineRule="auto"/>
        <w:rPr>
          <w:rFonts w:asciiTheme="minorHAnsi" w:hAnsiTheme="minorHAnsi" w:cstheme="minorHAnsi"/>
        </w:rPr>
      </w:pPr>
    </w:p>
    <w:p w14:paraId="4A4FD791" w14:textId="77777777" w:rsidR="00951E19" w:rsidRPr="00060219" w:rsidRDefault="00951E19" w:rsidP="00951E19">
      <w:pPr>
        <w:shd w:val="clear" w:color="auto" w:fill="FFFFFF"/>
        <w:rPr>
          <w:rFonts w:asciiTheme="minorHAnsi" w:eastAsia="Times New Roman" w:hAnsiTheme="minorHAnsi" w:cstheme="minorHAnsi"/>
          <w:b/>
          <w:bCs/>
        </w:rPr>
      </w:pPr>
      <w:r w:rsidRPr="00060219">
        <w:rPr>
          <w:rFonts w:asciiTheme="minorHAnsi" w:eastAsia="Times New Roman" w:hAnsiTheme="minorHAnsi" w:cstheme="minorHAnsi"/>
          <w:b/>
          <w:bCs/>
        </w:rPr>
        <w:t xml:space="preserve">Q22. Once the data is in the SMS, will there be an opportunity to edit a record if the information changes? </w:t>
      </w:r>
    </w:p>
    <w:p w14:paraId="740DA6E5" w14:textId="77777777" w:rsidR="00951E19" w:rsidRPr="00060219" w:rsidRDefault="00951E19" w:rsidP="00951E19">
      <w:pPr>
        <w:rPr>
          <w:rFonts w:asciiTheme="minorHAnsi" w:eastAsia="Times New Roman" w:hAnsiTheme="minorHAnsi" w:cstheme="minorHAnsi"/>
        </w:rPr>
      </w:pPr>
      <w:r w:rsidRPr="00060219">
        <w:rPr>
          <w:rFonts w:asciiTheme="minorHAnsi" w:eastAsia="Times New Roman" w:hAnsiTheme="minorHAnsi" w:cstheme="minorHAnsi"/>
        </w:rPr>
        <w:t>A22. This is vendor specific depending on the capabilities of the system.</w:t>
      </w:r>
    </w:p>
    <w:p w14:paraId="4AC89B7F" w14:textId="77777777" w:rsidR="00951E19" w:rsidRPr="00060219" w:rsidRDefault="00951E19" w:rsidP="00951E19">
      <w:pPr>
        <w:shd w:val="clear" w:color="auto" w:fill="FFFFFF"/>
        <w:rPr>
          <w:rFonts w:asciiTheme="minorHAnsi" w:eastAsia="Times New Roman" w:hAnsiTheme="minorHAnsi" w:cstheme="minorHAnsi"/>
        </w:rPr>
      </w:pPr>
    </w:p>
    <w:p w14:paraId="0D023E2B" w14:textId="77777777" w:rsidR="00951E19" w:rsidRPr="00060219" w:rsidRDefault="00951E19" w:rsidP="00951E19">
      <w:pPr>
        <w:spacing w:line="259" w:lineRule="auto"/>
        <w:jc w:val="both"/>
        <w:rPr>
          <w:rFonts w:asciiTheme="minorHAnsi" w:hAnsiTheme="minorHAnsi" w:cstheme="minorHAnsi"/>
        </w:rPr>
      </w:pPr>
      <w:r w:rsidRPr="00060219">
        <w:rPr>
          <w:rFonts w:asciiTheme="minorHAnsi" w:hAnsiTheme="minorHAnsi" w:cstheme="minorHAnsi"/>
          <w:b/>
          <w:bCs/>
        </w:rPr>
        <w:t>Q23. Who is responsible to collect and maintain the survey data?</w:t>
      </w:r>
    </w:p>
    <w:p w14:paraId="2A17A1BC" w14:textId="77777777" w:rsidR="00951E19" w:rsidRPr="00060219" w:rsidRDefault="00951E19" w:rsidP="00951E19">
      <w:pPr>
        <w:spacing w:line="259" w:lineRule="auto"/>
        <w:jc w:val="both"/>
        <w:rPr>
          <w:rFonts w:asciiTheme="minorHAnsi" w:hAnsiTheme="minorHAnsi" w:cstheme="minorHAnsi"/>
        </w:rPr>
      </w:pPr>
      <w:r w:rsidRPr="00060219">
        <w:rPr>
          <w:rFonts w:asciiTheme="minorHAnsi" w:hAnsiTheme="minorHAnsi" w:cstheme="minorHAnsi"/>
        </w:rPr>
        <w:t>A23. See questions and answers 15 thru 18.</w:t>
      </w:r>
    </w:p>
    <w:p w14:paraId="67A45FEB" w14:textId="77777777" w:rsidR="00951E19" w:rsidRPr="00060219" w:rsidRDefault="00951E19" w:rsidP="00951E19">
      <w:pPr>
        <w:spacing w:line="259" w:lineRule="auto"/>
        <w:ind w:left="1080"/>
        <w:contextualSpacing/>
        <w:jc w:val="both"/>
        <w:rPr>
          <w:rFonts w:asciiTheme="minorHAnsi" w:hAnsiTheme="minorHAnsi" w:cstheme="minorHAnsi"/>
        </w:rPr>
      </w:pPr>
    </w:p>
    <w:p w14:paraId="2800A42C" w14:textId="77777777" w:rsidR="00951E19" w:rsidRPr="00060219" w:rsidRDefault="00951E19" w:rsidP="00951E19">
      <w:pPr>
        <w:spacing w:line="259" w:lineRule="auto"/>
        <w:jc w:val="both"/>
        <w:rPr>
          <w:rFonts w:asciiTheme="minorHAnsi" w:hAnsiTheme="minorHAnsi" w:cstheme="minorHAnsi"/>
          <w:b/>
          <w:bCs/>
          <w:u w:val="single"/>
        </w:rPr>
      </w:pPr>
      <w:r w:rsidRPr="00060219">
        <w:rPr>
          <w:rFonts w:asciiTheme="minorHAnsi" w:hAnsiTheme="minorHAnsi" w:cstheme="minorHAnsi"/>
          <w:b/>
          <w:bCs/>
        </w:rPr>
        <w:t>Q24. What is the best way to provide outreach to staff and parents to help them understand the potential benefits to their child when the data is reported?</w:t>
      </w:r>
    </w:p>
    <w:p w14:paraId="3BA6F1BE" w14:textId="2BFD60C6"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A.24 Outreach to parents is a local decision, but it is encouraged to utilize resources provided by the Department (</w:t>
      </w:r>
      <w:r w:rsidR="007064AD">
        <w:rPr>
          <w:rFonts w:asciiTheme="minorHAnsi" w:hAnsiTheme="minorHAnsi" w:cstheme="minorHAnsi"/>
        </w:rPr>
        <w:t>e.g</w:t>
      </w:r>
      <w:r w:rsidRPr="00060219">
        <w:rPr>
          <w:rFonts w:asciiTheme="minorHAnsi" w:hAnsiTheme="minorHAnsi" w:cstheme="minorHAnsi"/>
        </w:rPr>
        <w:t>.</w:t>
      </w:r>
      <w:r w:rsidR="00D4741E">
        <w:rPr>
          <w:rFonts w:asciiTheme="minorHAnsi" w:hAnsiTheme="minorHAnsi" w:cstheme="minorHAnsi"/>
        </w:rPr>
        <w:t>,</w:t>
      </w:r>
      <w:r w:rsidRPr="00060219">
        <w:rPr>
          <w:rFonts w:asciiTheme="minorHAnsi" w:hAnsiTheme="minorHAnsi" w:cstheme="minorHAnsi"/>
        </w:rPr>
        <w:t xml:space="preserve"> at registration, backpack letters, open house, letters mailed home).  Refer to the June 8, 2021 memo titled “New Student-Leve Digital Equity Data Collection”: </w:t>
      </w:r>
      <w:hyperlink r:id="rId11" w:history="1">
        <w:r w:rsidRPr="00060219">
          <w:rPr>
            <w:rFonts w:asciiTheme="minorHAnsi" w:hAnsiTheme="minorHAnsi" w:cstheme="minorHAnsi"/>
            <w:color w:val="0000FF" w:themeColor="hyperlink"/>
            <w:u w:val="single"/>
          </w:rPr>
          <w:t>http://www.nysed.gov/memo/curriculum-instruction/new-student-level-digital-equity-data-collection</w:t>
        </w:r>
      </w:hyperlink>
      <w:r w:rsidRPr="00060219">
        <w:rPr>
          <w:rFonts w:asciiTheme="minorHAnsi" w:hAnsiTheme="minorHAnsi" w:cstheme="minorHAnsi"/>
        </w:rPr>
        <w:t xml:space="preserve"> </w:t>
      </w:r>
    </w:p>
    <w:p w14:paraId="0E94E3FD" w14:textId="77777777" w:rsidR="00951E19" w:rsidRPr="00060219" w:rsidRDefault="00951E19" w:rsidP="00951E19">
      <w:pPr>
        <w:spacing w:line="259" w:lineRule="auto"/>
        <w:rPr>
          <w:rFonts w:asciiTheme="minorHAnsi" w:hAnsiTheme="minorHAnsi" w:cstheme="minorHAnsi"/>
        </w:rPr>
      </w:pPr>
    </w:p>
    <w:p w14:paraId="00FB0BD9" w14:textId="77777777" w:rsidR="00951E19" w:rsidRPr="00060219" w:rsidRDefault="00951E19" w:rsidP="00951E19">
      <w:pPr>
        <w:spacing w:line="259" w:lineRule="auto"/>
        <w:rPr>
          <w:rFonts w:asciiTheme="minorHAnsi" w:hAnsiTheme="minorHAnsi" w:cstheme="minorHAnsi"/>
        </w:rPr>
      </w:pPr>
      <w:r w:rsidRPr="00060219">
        <w:rPr>
          <w:rFonts w:asciiTheme="minorHAnsi" w:hAnsiTheme="minorHAnsi" w:cstheme="minorHAnsi"/>
        </w:rPr>
        <w:t xml:space="preserve">Additional outreach strategies can be found at: </w:t>
      </w:r>
      <w:hyperlink r:id="rId12" w:history="1">
        <w:r w:rsidRPr="00060219">
          <w:rPr>
            <w:rFonts w:asciiTheme="minorHAnsi" w:hAnsiTheme="minorHAnsi" w:cstheme="minorHAnsi"/>
            <w:color w:val="0000FF" w:themeColor="hyperlink"/>
            <w:u w:val="single"/>
          </w:rPr>
          <w:t>https://ccsso.org/sites/default/files/2020-07/7.22.20_CCSSO%20Home%20Digital%20Access%20Data%20Collection%20Blueprint%20for%20State%20Leaders.pdf</w:t>
        </w:r>
      </w:hyperlink>
    </w:p>
    <w:p w14:paraId="3A023A61" w14:textId="77777777" w:rsidR="00951E19" w:rsidRPr="00060219" w:rsidRDefault="00951E19" w:rsidP="00951E19">
      <w:pPr>
        <w:spacing w:line="259" w:lineRule="auto"/>
        <w:ind w:left="1080"/>
        <w:contextualSpacing/>
        <w:jc w:val="both"/>
        <w:rPr>
          <w:rFonts w:asciiTheme="minorHAnsi" w:hAnsiTheme="minorHAnsi" w:cstheme="minorHAnsi"/>
        </w:rPr>
      </w:pPr>
    </w:p>
    <w:p w14:paraId="02867E13" w14:textId="327667A5" w:rsidR="00951E19" w:rsidRPr="00060219" w:rsidRDefault="00951E19" w:rsidP="00951E19">
      <w:pPr>
        <w:shd w:val="clear" w:color="auto" w:fill="FFFFFF"/>
        <w:rPr>
          <w:rFonts w:asciiTheme="minorHAnsi" w:eastAsia="Times New Roman" w:hAnsiTheme="minorHAnsi" w:cstheme="minorHAnsi"/>
          <w:b/>
          <w:bCs/>
        </w:rPr>
      </w:pPr>
      <w:r w:rsidRPr="00060219">
        <w:rPr>
          <w:rFonts w:asciiTheme="minorHAnsi" w:eastAsia="Times New Roman" w:hAnsiTheme="minorHAnsi" w:cstheme="minorHAnsi"/>
          <w:b/>
          <w:bCs/>
        </w:rPr>
        <w:t>Q25. Should there be some type of standards agreed upon and/or required</w:t>
      </w:r>
      <w:r w:rsidR="007064AD">
        <w:rPr>
          <w:rFonts w:asciiTheme="minorHAnsi" w:eastAsia="Times New Roman" w:hAnsiTheme="minorHAnsi" w:cstheme="minorHAnsi"/>
          <w:b/>
          <w:bCs/>
        </w:rPr>
        <w:t xml:space="preserve"> concerning the collection</w:t>
      </w:r>
      <w:r w:rsidRPr="00060219">
        <w:rPr>
          <w:rFonts w:asciiTheme="minorHAnsi" w:eastAsia="Times New Roman" w:hAnsiTheme="minorHAnsi" w:cstheme="minorHAnsi"/>
          <w:b/>
          <w:bCs/>
        </w:rPr>
        <w:t>?  (</w:t>
      </w:r>
      <w:r w:rsidR="007064AD">
        <w:rPr>
          <w:rFonts w:asciiTheme="minorHAnsi" w:eastAsia="Times New Roman" w:hAnsiTheme="minorHAnsi" w:cstheme="minorHAnsi"/>
          <w:b/>
          <w:bCs/>
        </w:rPr>
        <w:t>e.g.</w:t>
      </w:r>
      <w:r w:rsidR="00D4741E">
        <w:rPr>
          <w:rFonts w:asciiTheme="minorHAnsi" w:eastAsia="Times New Roman" w:hAnsiTheme="minorHAnsi" w:cstheme="minorHAnsi"/>
          <w:b/>
          <w:bCs/>
        </w:rPr>
        <w:t>,</w:t>
      </w:r>
      <w:r w:rsidR="007064AD">
        <w:rPr>
          <w:rFonts w:asciiTheme="minorHAnsi" w:eastAsia="Times New Roman" w:hAnsiTheme="minorHAnsi" w:cstheme="minorHAnsi"/>
          <w:b/>
          <w:bCs/>
        </w:rPr>
        <w:t xml:space="preserve"> </w:t>
      </w:r>
      <w:r w:rsidRPr="00060219">
        <w:rPr>
          <w:rFonts w:asciiTheme="minorHAnsi" w:eastAsia="Times New Roman" w:hAnsiTheme="minorHAnsi" w:cstheme="minorHAnsi"/>
          <w:b/>
          <w:bCs/>
        </w:rPr>
        <w:t>IDEA compliance, multiple languages offerings, security minimum standards, etc.)</w:t>
      </w:r>
    </w:p>
    <w:p w14:paraId="74041A75" w14:textId="41D1F584" w:rsidR="00F835A5" w:rsidRDefault="00951E19" w:rsidP="00AD55D5">
      <w:r w:rsidRPr="00060219">
        <w:rPr>
          <w:rFonts w:asciiTheme="minorHAnsi" w:eastAsia="Times New Roman" w:hAnsiTheme="minorHAnsi" w:cstheme="minorHAnsi"/>
        </w:rPr>
        <w:t>A25. Yes.  Please consult your District Privacy Officer (DPO).</w:t>
      </w:r>
    </w:p>
    <w:sectPr w:rsidR="00F835A5" w:rsidSect="00C10A8E">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3D5EA" w14:textId="77777777" w:rsidR="00EC44D0" w:rsidRDefault="00EC44D0" w:rsidP="00531B52">
      <w:r>
        <w:separator/>
      </w:r>
    </w:p>
  </w:endnote>
  <w:endnote w:type="continuationSeparator" w:id="0">
    <w:p w14:paraId="4E06A820" w14:textId="77777777" w:rsidR="00EC44D0" w:rsidRDefault="00EC44D0"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Condensed">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2A0936" w14:textId="77777777" w:rsidR="00EC44D0" w:rsidRDefault="00EC44D0" w:rsidP="00531B52">
      <w:r>
        <w:separator/>
      </w:r>
    </w:p>
  </w:footnote>
  <w:footnote w:type="continuationSeparator" w:id="0">
    <w:p w14:paraId="0C42B6E3" w14:textId="77777777" w:rsidR="00EC44D0" w:rsidRDefault="00EC44D0"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0EC7C4" w14:textId="77777777" w:rsidR="00951E19" w:rsidRPr="00C51D60" w:rsidRDefault="00951E19" w:rsidP="00951E19">
    <w:pPr>
      <w:spacing w:line="160" w:lineRule="exact"/>
      <w:ind w:left="2880"/>
      <w:rPr>
        <w:rFonts w:ascii="Univers Condensed" w:eastAsia="Times New Roman" w:hAnsi="Univers Condensed" w:cs="Arial"/>
        <w:b/>
        <w:sz w:val="18"/>
        <w:szCs w:val="20"/>
      </w:rPr>
    </w:pPr>
    <w:bookmarkStart w:id="1" w:name="_Hlk80203044"/>
    <w:bookmarkStart w:id="2" w:name="_Hlk80203045"/>
    <w:r w:rsidRPr="00C51D60">
      <w:rPr>
        <w:rFonts w:ascii="Univers Condensed" w:eastAsia="Times New Roman" w:hAnsi="Univers Condensed" w:cs="Arial"/>
        <w:b/>
        <w:noProof/>
        <w:sz w:val="20"/>
        <w:szCs w:val="20"/>
      </w:rPr>
      <w:drawing>
        <wp:anchor distT="0" distB="0" distL="114300" distR="114300" simplePos="0" relativeHeight="251659264" behindDoc="0" locked="0" layoutInCell="1" allowOverlap="1" wp14:anchorId="40F77285" wp14:editId="6FF1360D">
          <wp:simplePos x="0" y="0"/>
          <wp:positionH relativeFrom="page">
            <wp:posOffset>583727</wp:posOffset>
          </wp:positionH>
          <wp:positionV relativeFrom="page">
            <wp:posOffset>467936</wp:posOffset>
          </wp:positionV>
          <wp:extent cx="1070610" cy="1097280"/>
          <wp:effectExtent l="0" t="0" r="0" b="762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1097280"/>
                  </a:xfrm>
                  <a:prstGeom prst="rect">
                    <a:avLst/>
                  </a:prstGeom>
                  <a:noFill/>
                </pic:spPr>
              </pic:pic>
            </a:graphicData>
          </a:graphic>
          <wp14:sizeRelH relativeFrom="page">
            <wp14:pctWidth>0</wp14:pctWidth>
          </wp14:sizeRelH>
          <wp14:sizeRelV relativeFrom="page">
            <wp14:pctHeight>0</wp14:pctHeight>
          </wp14:sizeRelV>
        </wp:anchor>
      </w:drawing>
    </w:r>
  </w:p>
  <w:p w14:paraId="5012676B" w14:textId="77777777" w:rsidR="00951E19" w:rsidRPr="00C51D60" w:rsidRDefault="00951E19" w:rsidP="00951E19">
    <w:pPr>
      <w:ind w:left="1680" w:hanging="270"/>
      <w:outlineLvl w:val="0"/>
      <w:rPr>
        <w:rFonts w:ascii="Univers Condensed" w:eastAsia="Times New Roman" w:hAnsi="Univers Condensed" w:cs="Arial"/>
        <w:sz w:val="18"/>
        <w:szCs w:val="20"/>
      </w:rPr>
    </w:pPr>
    <w:r w:rsidRPr="00C51D60">
      <w:rPr>
        <w:rFonts w:ascii="Univers Condensed" w:eastAsia="Times New Roman" w:hAnsi="Univers Condensed" w:cs="Arial"/>
        <w:b/>
        <w:sz w:val="18"/>
        <w:szCs w:val="20"/>
      </w:rPr>
      <w:t xml:space="preserve">THE STATE EDUCATION DEPARTMENT </w:t>
    </w:r>
    <w:r w:rsidRPr="00C51D60">
      <w:rPr>
        <w:rFonts w:ascii="Univers Condensed" w:eastAsia="Times New Roman" w:hAnsi="Univers Condensed" w:cs="Arial"/>
        <w:sz w:val="18"/>
        <w:szCs w:val="20"/>
      </w:rPr>
      <w:t>/ THE UNIVERSITY OF THE STATE OF NEW YORK / ALBANY, NY 12234</w:t>
    </w:r>
  </w:p>
  <w:p w14:paraId="6D165D11" w14:textId="77777777" w:rsidR="00951E19" w:rsidRPr="00C51D60" w:rsidRDefault="00951E19" w:rsidP="00951E19">
    <w:pPr>
      <w:ind w:left="1680" w:hanging="270"/>
      <w:rPr>
        <w:rFonts w:ascii="Univers Condensed" w:eastAsia="Times New Roman" w:hAnsi="Univers Condensed" w:cs="Arial"/>
        <w:sz w:val="20"/>
        <w:szCs w:val="20"/>
      </w:rPr>
    </w:pPr>
    <w:r w:rsidRPr="00C51D60">
      <w:rPr>
        <w:rFonts w:ascii="Univers Condensed" w:eastAsia="Times New Roman" w:hAnsi="Univers Condensed" w:cs="Arial"/>
        <w:noProof/>
        <w:sz w:val="20"/>
        <w:szCs w:val="20"/>
      </w:rPr>
      <mc:AlternateContent>
        <mc:Choice Requires="wps">
          <w:drawing>
            <wp:anchor distT="0" distB="0" distL="114300" distR="114300" simplePos="0" relativeHeight="251660288" behindDoc="0" locked="0" layoutInCell="1" allowOverlap="1" wp14:anchorId="13B3737B" wp14:editId="6661F8BE">
              <wp:simplePos x="0" y="0"/>
              <wp:positionH relativeFrom="column">
                <wp:posOffset>851535</wp:posOffset>
              </wp:positionH>
              <wp:positionV relativeFrom="paragraph">
                <wp:posOffset>108585</wp:posOffset>
              </wp:positionV>
              <wp:extent cx="505206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520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367E402" id="Straight Connector 1" o:spid="_x0000_s1026" alt="&quot;&quot;"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8.55pt" to="464.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" strokeweight=".5pt"/>
          </w:pict>
        </mc:Fallback>
      </mc:AlternateContent>
    </w:r>
  </w:p>
  <w:p w14:paraId="0DFD5648" w14:textId="77777777" w:rsidR="00951E19" w:rsidRPr="00C51D60" w:rsidRDefault="00951E19" w:rsidP="00951E19">
    <w:pPr>
      <w:ind w:left="1685" w:hanging="274"/>
      <w:rPr>
        <w:rFonts w:ascii="Univers Condensed" w:eastAsia="Times New Roman" w:hAnsi="Univers Condensed" w:cs="Arial"/>
        <w:sz w:val="18"/>
        <w:szCs w:val="20"/>
      </w:rPr>
    </w:pPr>
    <w:r w:rsidRPr="00C51D60">
      <w:rPr>
        <w:rFonts w:ascii="Univers Condensed" w:eastAsia="Times New Roman" w:hAnsi="Univers Condensed" w:cs="Arial"/>
        <w:sz w:val="18"/>
        <w:szCs w:val="20"/>
      </w:rPr>
      <w:t>Rose M. LeRoy, Director of Educational Data and Research</w:t>
    </w:r>
  </w:p>
  <w:p w14:paraId="4AE3BA6F" w14:textId="77777777" w:rsidR="00951E19" w:rsidRPr="00C51D60" w:rsidRDefault="00951E19" w:rsidP="00951E19">
    <w:pPr>
      <w:tabs>
        <w:tab w:val="center" w:pos="5385"/>
      </w:tabs>
      <w:ind w:left="1685" w:hanging="274"/>
      <w:rPr>
        <w:rFonts w:ascii="Univers Condensed" w:eastAsia="Times New Roman" w:hAnsi="Univers Condensed" w:cs="Arial"/>
        <w:sz w:val="18"/>
        <w:szCs w:val="20"/>
      </w:rPr>
    </w:pPr>
    <w:r w:rsidRPr="00C51D60">
      <w:rPr>
        <w:rFonts w:ascii="Univers Condensed" w:eastAsia="Times New Roman" w:hAnsi="Univers Condensed" w:cs="Arial"/>
        <w:sz w:val="18"/>
        <w:szCs w:val="20"/>
      </w:rPr>
      <w:t>Office of Information and Reporting Services</w:t>
    </w:r>
    <w:r w:rsidRPr="00C51D60">
      <w:rPr>
        <w:rFonts w:ascii="Univers Condensed" w:eastAsia="Times New Roman" w:hAnsi="Univers Condensed" w:cs="Arial"/>
        <w:sz w:val="18"/>
        <w:szCs w:val="20"/>
      </w:rPr>
      <w:tab/>
    </w:r>
  </w:p>
  <w:p w14:paraId="1D740998" w14:textId="77777777" w:rsidR="00951E19" w:rsidRDefault="00951E19" w:rsidP="00951E19">
    <w:pPr>
      <w:ind w:left="1685" w:hanging="274"/>
      <w:rPr>
        <w:rFonts w:ascii="Univers Condensed" w:eastAsia="Times New Roman" w:hAnsi="Univers Condensed" w:cs="Arial"/>
        <w:sz w:val="18"/>
        <w:szCs w:val="20"/>
      </w:rPr>
    </w:pPr>
    <w:r w:rsidRPr="00C51D60">
      <w:rPr>
        <w:rFonts w:ascii="Univers Condensed" w:eastAsia="Times New Roman" w:hAnsi="Univers Condensed" w:cs="Arial"/>
        <w:sz w:val="18"/>
        <w:szCs w:val="20"/>
      </w:rPr>
      <w:t>Room 880 EBA</w:t>
    </w:r>
  </w:p>
  <w:p w14:paraId="07A0DAD3" w14:textId="77777777" w:rsidR="00951E19" w:rsidRPr="00C51D60" w:rsidRDefault="00951E19" w:rsidP="00951E19">
    <w:pPr>
      <w:ind w:left="1685" w:hanging="274"/>
      <w:rPr>
        <w:rFonts w:ascii="Univers Condensed" w:eastAsia="Times New Roman" w:hAnsi="Univers Condensed" w:cs="Arial"/>
        <w:sz w:val="18"/>
        <w:szCs w:val="20"/>
      </w:rPr>
    </w:pPr>
    <w:r w:rsidRPr="00C51D60">
      <w:rPr>
        <w:rFonts w:ascii="Univers Condensed" w:eastAsia="Times New Roman" w:hAnsi="Univers Condensed" w:cs="Arial"/>
        <w:sz w:val="18"/>
        <w:szCs w:val="20"/>
      </w:rPr>
      <w:t>Albany, NY  12234</w:t>
    </w:r>
    <w:bookmarkEnd w:id="1"/>
    <w:bookmarkEnd w:id="2"/>
  </w:p>
  <w:p w14:paraId="3F6AC24C"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766EA"/>
    <w:multiLevelType w:val="hybridMultilevel"/>
    <w:tmpl w:val="16BC7F56"/>
    <w:lvl w:ilvl="0" w:tplc="832CB1A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F011C7"/>
    <w:multiLevelType w:val="hybridMultilevel"/>
    <w:tmpl w:val="FFD8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3C6C8B"/>
    <w:multiLevelType w:val="hybridMultilevel"/>
    <w:tmpl w:val="D67AB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5A4D90"/>
    <w:multiLevelType w:val="hybridMultilevel"/>
    <w:tmpl w:val="94C00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E19"/>
    <w:rsid w:val="00007D49"/>
    <w:rsid w:val="00066D43"/>
    <w:rsid w:val="000962D3"/>
    <w:rsid w:val="000C7E16"/>
    <w:rsid w:val="000E7005"/>
    <w:rsid w:val="00134F17"/>
    <w:rsid w:val="001556A9"/>
    <w:rsid w:val="0019159C"/>
    <w:rsid w:val="00192CC7"/>
    <w:rsid w:val="00207FD6"/>
    <w:rsid w:val="00252306"/>
    <w:rsid w:val="0029454B"/>
    <w:rsid w:val="002C1C26"/>
    <w:rsid w:val="002F64ED"/>
    <w:rsid w:val="00327DF8"/>
    <w:rsid w:val="00397026"/>
    <w:rsid w:val="003A5347"/>
    <w:rsid w:val="00476FC3"/>
    <w:rsid w:val="004B48F7"/>
    <w:rsid w:val="004F5214"/>
    <w:rsid w:val="00525CE7"/>
    <w:rsid w:val="00531B52"/>
    <w:rsid w:val="0053257C"/>
    <w:rsid w:val="005E6A4C"/>
    <w:rsid w:val="005F3B41"/>
    <w:rsid w:val="005F6239"/>
    <w:rsid w:val="00626B83"/>
    <w:rsid w:val="006543FF"/>
    <w:rsid w:val="00666B42"/>
    <w:rsid w:val="00680882"/>
    <w:rsid w:val="006B51E5"/>
    <w:rsid w:val="006C30C6"/>
    <w:rsid w:val="007064AD"/>
    <w:rsid w:val="007653D1"/>
    <w:rsid w:val="0079161D"/>
    <w:rsid w:val="00796308"/>
    <w:rsid w:val="007A4FC8"/>
    <w:rsid w:val="007A55A8"/>
    <w:rsid w:val="007E7A55"/>
    <w:rsid w:val="007F1A54"/>
    <w:rsid w:val="00825333"/>
    <w:rsid w:val="00840C39"/>
    <w:rsid w:val="008B7423"/>
    <w:rsid w:val="008F1BAB"/>
    <w:rsid w:val="00924E70"/>
    <w:rsid w:val="00933AE9"/>
    <w:rsid w:val="00950ABF"/>
    <w:rsid w:val="00951E19"/>
    <w:rsid w:val="00980605"/>
    <w:rsid w:val="00A256A6"/>
    <w:rsid w:val="00AA0383"/>
    <w:rsid w:val="00AB7B0C"/>
    <w:rsid w:val="00AD55D5"/>
    <w:rsid w:val="00AF2245"/>
    <w:rsid w:val="00B712F0"/>
    <w:rsid w:val="00BE5DCB"/>
    <w:rsid w:val="00C10A8E"/>
    <w:rsid w:val="00C43B90"/>
    <w:rsid w:val="00C5274B"/>
    <w:rsid w:val="00CA2120"/>
    <w:rsid w:val="00CE5714"/>
    <w:rsid w:val="00CF5216"/>
    <w:rsid w:val="00D4741E"/>
    <w:rsid w:val="00DE5B6E"/>
    <w:rsid w:val="00E02223"/>
    <w:rsid w:val="00EA5E94"/>
    <w:rsid w:val="00EC44D0"/>
    <w:rsid w:val="00EE4017"/>
    <w:rsid w:val="00F32E57"/>
    <w:rsid w:val="00F43868"/>
    <w:rsid w:val="00F835A5"/>
    <w:rsid w:val="00FE0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97A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E19"/>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character" w:styleId="CommentReference">
    <w:name w:val="annotation reference"/>
    <w:basedOn w:val="DefaultParagraphFont"/>
    <w:uiPriority w:val="99"/>
    <w:semiHidden/>
    <w:unhideWhenUsed/>
    <w:rsid w:val="00CF5216"/>
    <w:rPr>
      <w:sz w:val="16"/>
      <w:szCs w:val="16"/>
    </w:rPr>
  </w:style>
  <w:style w:type="paragraph" w:styleId="CommentText">
    <w:name w:val="annotation text"/>
    <w:basedOn w:val="Normal"/>
    <w:link w:val="CommentTextChar"/>
    <w:uiPriority w:val="99"/>
    <w:semiHidden/>
    <w:unhideWhenUsed/>
    <w:rsid w:val="00CF5216"/>
    <w:rPr>
      <w:sz w:val="20"/>
      <w:szCs w:val="20"/>
    </w:rPr>
  </w:style>
  <w:style w:type="character" w:customStyle="1" w:styleId="CommentTextChar">
    <w:name w:val="Comment Text Char"/>
    <w:basedOn w:val="DefaultParagraphFont"/>
    <w:link w:val="CommentText"/>
    <w:uiPriority w:val="99"/>
    <w:semiHidden/>
    <w:rsid w:val="00CF5216"/>
    <w:rPr>
      <w:sz w:val="20"/>
      <w:szCs w:val="20"/>
    </w:rPr>
  </w:style>
  <w:style w:type="paragraph" w:styleId="CommentSubject">
    <w:name w:val="annotation subject"/>
    <w:basedOn w:val="CommentText"/>
    <w:next w:val="CommentText"/>
    <w:link w:val="CommentSubjectChar"/>
    <w:uiPriority w:val="99"/>
    <w:semiHidden/>
    <w:unhideWhenUsed/>
    <w:rsid w:val="00CF5216"/>
    <w:rPr>
      <w:b/>
      <w:bCs/>
    </w:rPr>
  </w:style>
  <w:style w:type="character" w:customStyle="1" w:styleId="CommentSubjectChar">
    <w:name w:val="Comment Subject Char"/>
    <w:basedOn w:val="CommentTextChar"/>
    <w:link w:val="CommentSubject"/>
    <w:uiPriority w:val="99"/>
    <w:semiHidden/>
    <w:rsid w:val="00CF5216"/>
    <w:rPr>
      <w:b/>
      <w:bCs/>
      <w:sz w:val="20"/>
      <w:szCs w:val="20"/>
    </w:rPr>
  </w:style>
  <w:style w:type="character" w:styleId="Hyperlink">
    <w:name w:val="Hyperlink"/>
    <w:basedOn w:val="DefaultParagraphFont"/>
    <w:uiPriority w:val="99"/>
    <w:unhideWhenUsed/>
    <w:rsid w:val="004F5214"/>
    <w:rPr>
      <w:color w:val="0000FF" w:themeColor="hyperlink"/>
      <w:u w:val="single"/>
    </w:rPr>
  </w:style>
  <w:style w:type="paragraph" w:styleId="ListParagraph">
    <w:name w:val="List Paragraph"/>
    <w:basedOn w:val="Normal"/>
    <w:uiPriority w:val="34"/>
    <w:qFormat/>
    <w:rsid w:val="004F5214"/>
    <w:pPr>
      <w:spacing w:after="160" w:line="259" w:lineRule="auto"/>
      <w:ind w:left="720"/>
      <w:contextualSpacing/>
    </w:pPr>
    <w:rPr>
      <w:rFonts w:asciiTheme="minorHAnsi" w:hAnsiTheme="minorHAnsi"/>
      <w:sz w:val="22"/>
      <w:szCs w:val="22"/>
    </w:rPr>
  </w:style>
  <w:style w:type="character" w:styleId="UnresolvedMention">
    <w:name w:val="Unresolved Mention"/>
    <w:basedOn w:val="DefaultParagraphFont"/>
    <w:uiPriority w:val="99"/>
    <w:semiHidden/>
    <w:unhideWhenUsed/>
    <w:rsid w:val="000E7005"/>
    <w:rPr>
      <w:color w:val="605E5C"/>
      <w:shd w:val="clear" w:color="auto" w:fill="E1DFDD"/>
    </w:rPr>
  </w:style>
  <w:style w:type="character" w:styleId="FollowedHyperlink">
    <w:name w:val="FollowedHyperlink"/>
    <w:basedOn w:val="DefaultParagraphFont"/>
    <w:uiPriority w:val="99"/>
    <w:semiHidden/>
    <w:unhideWhenUsed/>
    <w:rsid w:val="000E70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12.nysed.gov/irs/vendors/home.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ccsso.org/sites/default/files/2020-07/7.22.20_CCSSO%20Home%20Digital%20Access%20Data%20Collection%20Blueprint%20for%20State%20Leaders.pdf"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ysed.gov/memo/curriculum-instruction/new-student-level-digital-equity-data-collection" TargetMode="Externa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nysed.gov/edtech/digital-equity-survey-data" TargetMode="External"/><Relationship Id="rId4" Type="http://schemas.openxmlformats.org/officeDocument/2006/relationships/webSettings" Target="webSettings.xml"/><Relationship Id="rId9" Type="http://schemas.openxmlformats.org/officeDocument/2006/relationships/hyperlink" Target="https://ccsso.org/sites/default/files/2020-07/7.22.20_CCSSO%20Home%20Digital%20Access%20Data%20Collection%20Blueprint%20for%20State%20Leaders.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E110B626344AA8B99F57BC64AFD1" ma:contentTypeVersion="10" ma:contentTypeDescription="Create a new document." ma:contentTypeScope="" ma:versionID="9212960a7cdc22038901398433e56a7b">
  <xsd:schema xmlns:xsd="http://www.w3.org/2001/XMLSchema" xmlns:xs="http://www.w3.org/2001/XMLSchema" xmlns:p="http://schemas.microsoft.com/office/2006/metadata/properties" xmlns:ns1="http://schemas.microsoft.com/sharepoint/v3" xmlns:ns2="73e2f88b-8a0c-4c1f-b034-f3b279ef73c6" targetNamespace="http://schemas.microsoft.com/office/2006/metadata/properties" ma:root="true" ma:fieldsID="6a766556a2a9e9a1fe508fb12749b9de" ns1:_="" ns2:_="">
    <xsd:import namespace="http://schemas.microsoft.com/sharepoint/v3"/>
    <xsd:import namespace="73e2f88b-8a0c-4c1f-b034-f3b279ef73c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2f88b-8a0c-4c1f-b034-f3b279ef73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381FB5C-8E15-4714-89B4-CA0A05F5CC2A}"/>
</file>

<file path=customXml/itemProps2.xml><?xml version="1.0" encoding="utf-8"?>
<ds:datastoreItem xmlns:ds="http://schemas.openxmlformats.org/officeDocument/2006/customXml" ds:itemID="{2E3947E5-CCBF-4B2F-B4F9-7E5D8D6FC2D2}"/>
</file>

<file path=customXml/itemProps3.xml><?xml version="1.0" encoding="utf-8"?>
<ds:datastoreItem xmlns:ds="http://schemas.openxmlformats.org/officeDocument/2006/customXml" ds:itemID="{4F626F91-AE64-4968-B1F1-53A5BEE0A8CE}"/>
</file>

<file path=docProps/app.xml><?xml version="1.0" encoding="utf-8"?>
<Properties xmlns="http://schemas.openxmlformats.org/officeDocument/2006/extended-properties" xmlns:vt="http://schemas.openxmlformats.org/officeDocument/2006/docPropsVTypes">
  <Template>Normal.dotm</Template>
  <TotalTime>0</TotalTime>
  <Pages>12</Pages>
  <Words>3552</Words>
  <Characters>20252</Characters>
  <Application>Microsoft Office Word</Application>
  <DocSecurity>4</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2021-09-09T18:19:00Z</dcterms:created>
  <dcterms:modified xsi:type="dcterms:W3CDTF">2021-09-09T18:19:00Z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0x0101003C4CE110B626344AA8B99F57BC64AFD1</vt:lpwstr>
  </property>
</Properties>
</file>